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51E347" w14:textId="245CC178" w:rsidR="00CE4AA0" w:rsidRDefault="00CE4AA0" w:rsidP="00CE4AA0">
      <w:pPr>
        <w:pStyle w:val="CRCoverPage"/>
        <w:tabs>
          <w:tab w:val="right" w:pos="9639"/>
        </w:tabs>
        <w:spacing w:after="0"/>
        <w:rPr>
          <w:b/>
          <w:i/>
          <w:noProof/>
          <w:sz w:val="28"/>
        </w:rPr>
      </w:pPr>
      <w:r>
        <w:rPr>
          <w:b/>
          <w:noProof/>
          <w:sz w:val="24"/>
        </w:rPr>
        <w:t>3GPP TSG-SA Meeting #108</w:t>
      </w:r>
      <w:r>
        <w:rPr>
          <w:b/>
          <w:i/>
          <w:noProof/>
          <w:sz w:val="24"/>
        </w:rPr>
        <w:t xml:space="preserve"> </w:t>
      </w:r>
      <w:r>
        <w:rPr>
          <w:b/>
          <w:i/>
          <w:noProof/>
          <w:sz w:val="28"/>
        </w:rPr>
        <w:tab/>
      </w:r>
      <w:r w:rsidRPr="00A21884">
        <w:rPr>
          <w:b/>
          <w:bCs/>
          <w:noProof/>
          <w:sz w:val="24"/>
        </w:rPr>
        <w:t>SP-25051</w:t>
      </w:r>
      <w:r w:rsidR="00525A04">
        <w:rPr>
          <w:b/>
          <w:bCs/>
          <w:noProof/>
          <w:sz w:val="24"/>
        </w:rPr>
        <w:t>2</w:t>
      </w:r>
    </w:p>
    <w:p w14:paraId="4288EDAA" w14:textId="77777777" w:rsidR="00CE4AA0" w:rsidRDefault="00CE4AA0" w:rsidP="00CE4AA0">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053438">
        <w:rPr>
          <w:rFonts w:ascii="Arial" w:hAnsi="Arial" w:cs="Arial"/>
          <w:b/>
          <w:bCs/>
          <w:sz w:val="24"/>
          <w:szCs w:val="24"/>
          <w:shd w:val="clear" w:color="auto" w:fill="FFFFFF"/>
        </w:rPr>
        <w:t>Prague, CZ</w:t>
      </w:r>
      <w:r>
        <w:rPr>
          <w:rFonts w:ascii="Arial" w:hAnsi="Arial" w:cs="Arial"/>
          <w:b/>
          <w:bCs/>
          <w:sz w:val="24"/>
        </w:rPr>
        <w:t>, 10th Jun 2025 - 13th Jun 2025</w:t>
      </w:r>
      <w:r>
        <w:rPr>
          <w:rFonts w:ascii="Arial" w:hAnsi="Arial" w:cs="Arial"/>
        </w:rPr>
        <w:tab/>
      </w:r>
    </w:p>
    <w:p w14:paraId="1A12688E" w14:textId="77777777" w:rsidR="00CE4AA0" w:rsidRDefault="00CE4AA0" w:rsidP="00CE4AA0">
      <w:pPr>
        <w:tabs>
          <w:tab w:val="left" w:pos="2127"/>
        </w:tabs>
        <w:ind w:left="2127" w:hanging="2127"/>
        <w:jc w:val="both"/>
        <w:outlineLvl w:val="0"/>
        <w:rPr>
          <w:rFonts w:ascii="Arial" w:eastAsia="Batang" w:hAnsi="Arial"/>
          <w:b/>
          <w:sz w:val="24"/>
          <w:szCs w:val="24"/>
          <w:lang w:val="en-US" w:eastAsia="zh-CN"/>
        </w:rPr>
      </w:pPr>
    </w:p>
    <w:p w14:paraId="4F41C23D" w14:textId="77777777" w:rsidR="00CE4AA0" w:rsidRPr="00E93BC5" w:rsidRDefault="00CE4AA0" w:rsidP="00CE4AA0">
      <w:pPr>
        <w:tabs>
          <w:tab w:val="left" w:pos="2127"/>
        </w:tabs>
        <w:ind w:left="2127" w:hanging="2127"/>
        <w:jc w:val="both"/>
        <w:outlineLvl w:val="0"/>
        <w:rPr>
          <w:rFonts w:ascii="Arial"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hAnsi="Arial"/>
          <w:b/>
          <w:sz w:val="24"/>
          <w:szCs w:val="24"/>
          <w:lang w:val="en-US" w:eastAsia="zh-CN"/>
        </w:rPr>
        <w:t>SA WG5</w:t>
      </w:r>
    </w:p>
    <w:p w14:paraId="28C56FE9" w14:textId="01AC5FEC" w:rsidR="00CE4AA0" w:rsidRPr="006C2E80" w:rsidRDefault="00CE4AA0" w:rsidP="00CE4AA0">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Pr>
          <w:rFonts w:ascii="Arial" w:eastAsia="Batang" w:hAnsi="Arial" w:cs="Arial"/>
          <w:b/>
          <w:sz w:val="24"/>
          <w:szCs w:val="24"/>
          <w:lang w:eastAsia="zh-CN"/>
        </w:rPr>
        <w:t xml:space="preserve">Revised WID on Charging </w:t>
      </w:r>
      <w:r>
        <w:rPr>
          <w:rFonts w:ascii="Arial" w:eastAsia="Batang" w:hAnsi="Arial" w:cs="Arial" w:hint="eastAsia"/>
          <w:b/>
          <w:sz w:val="24"/>
          <w:szCs w:val="24"/>
          <w:lang w:val="en-US" w:eastAsia="zh-CN"/>
        </w:rPr>
        <w:t>for</w:t>
      </w:r>
      <w:r>
        <w:rPr>
          <w:rFonts w:ascii="Arial" w:eastAsia="Batang" w:hAnsi="Arial" w:cs="Arial"/>
          <w:b/>
          <w:sz w:val="24"/>
          <w:szCs w:val="24"/>
          <w:lang w:eastAsia="zh-CN"/>
        </w:rPr>
        <w:t xml:space="preserve"> </w:t>
      </w:r>
      <w:r>
        <w:rPr>
          <w:rFonts w:ascii="Arial" w:eastAsia="Batang" w:hAnsi="Arial" w:cs="Arial" w:hint="eastAsia"/>
          <w:b/>
          <w:sz w:val="24"/>
          <w:szCs w:val="24"/>
          <w:lang w:eastAsia="zh-CN"/>
        </w:rPr>
        <w:t xml:space="preserve">Uncrewed Aerial Systems Phase </w:t>
      </w:r>
      <w:r>
        <w:rPr>
          <w:rFonts w:ascii="Arial" w:eastAsia="Batang" w:hAnsi="Arial" w:cs="Arial"/>
          <w:b/>
          <w:sz w:val="24"/>
          <w:szCs w:val="24"/>
          <w:lang w:eastAsia="zh-CN"/>
        </w:rPr>
        <w:t>3</w:t>
      </w:r>
    </w:p>
    <w:p w14:paraId="3962F7A4" w14:textId="77777777" w:rsidR="00CE4AA0" w:rsidRPr="006C2E80" w:rsidRDefault="00CE4AA0" w:rsidP="00CE4AA0">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24C318AF" w14:textId="77777777" w:rsidR="00CE4AA0" w:rsidRPr="00E93BC5" w:rsidRDefault="00CE4AA0" w:rsidP="00CE4AA0">
      <w:pPr>
        <w:tabs>
          <w:tab w:val="left" w:pos="2127"/>
        </w:tabs>
        <w:ind w:left="2127" w:hanging="2127"/>
        <w:jc w:val="both"/>
        <w:outlineLvl w:val="0"/>
        <w:rPr>
          <w:rFonts w:ascii="Arial"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hAnsi="Arial"/>
          <w:b/>
          <w:sz w:val="24"/>
          <w:szCs w:val="24"/>
          <w:lang w:val="en-US" w:eastAsia="zh-CN"/>
        </w:rPr>
        <w:t>6.3.5</w:t>
      </w:r>
    </w:p>
    <w:p w14:paraId="2446C720" w14:textId="77777777" w:rsidR="00CE4AA0" w:rsidRDefault="00CE4AA0">
      <w:pPr>
        <w:pStyle w:val="CRCoverPage"/>
        <w:tabs>
          <w:tab w:val="right" w:pos="9639"/>
        </w:tabs>
        <w:spacing w:after="0"/>
        <w:rPr>
          <w:b/>
          <w:sz w:val="24"/>
        </w:rPr>
      </w:pPr>
    </w:p>
    <w:p w14:paraId="1DC2DF1B" w14:textId="5A770D51" w:rsidR="006E7CDC" w:rsidRDefault="00000000">
      <w:pPr>
        <w:pStyle w:val="CRCoverPage"/>
        <w:tabs>
          <w:tab w:val="right" w:pos="9639"/>
        </w:tabs>
        <w:spacing w:after="0"/>
        <w:rPr>
          <w:rFonts w:eastAsia="SimSun"/>
          <w:b/>
          <w:i/>
          <w:sz w:val="28"/>
          <w:lang w:val="en-US" w:eastAsia="zh-CN"/>
        </w:rPr>
      </w:pPr>
      <w:r>
        <w:rPr>
          <w:b/>
          <w:sz w:val="24"/>
        </w:rPr>
        <w:t>3GPP TSG-SA5 Meeting #160</w:t>
      </w:r>
      <w:r>
        <w:rPr>
          <w:b/>
          <w:i/>
          <w:sz w:val="28"/>
        </w:rPr>
        <w:tab/>
      </w:r>
      <w:r>
        <w:rPr>
          <w:rFonts w:hint="eastAsia"/>
          <w:b/>
          <w:i/>
          <w:sz w:val="28"/>
        </w:rPr>
        <w:t>S5-25</w:t>
      </w:r>
      <w:r>
        <w:rPr>
          <w:rFonts w:eastAsia="SimSun" w:hint="eastAsia"/>
          <w:b/>
          <w:i/>
          <w:sz w:val="28"/>
          <w:lang w:val="en-US" w:eastAsia="zh-CN"/>
        </w:rPr>
        <w:t>1801</w:t>
      </w:r>
    </w:p>
    <w:p w14:paraId="57F5D82A" w14:textId="77777777" w:rsidR="006E7CDC" w:rsidRDefault="00000000">
      <w:pPr>
        <w:pStyle w:val="Header"/>
        <w:pBdr>
          <w:bottom w:val="single" w:sz="4" w:space="1" w:color="auto"/>
        </w:pBdr>
        <w:tabs>
          <w:tab w:val="right" w:pos="9638"/>
        </w:tabs>
        <w:rPr>
          <w:rFonts w:ascii="Arial" w:hAnsi="Arial"/>
          <w:b/>
          <w:sz w:val="24"/>
        </w:rPr>
      </w:pPr>
      <w:r>
        <w:rPr>
          <w:rFonts w:ascii="Arial" w:hAnsi="Arial"/>
          <w:b/>
          <w:sz w:val="24"/>
        </w:rPr>
        <w:t>Goteborg, Sweden, 07 - 11 April 2025</w:t>
      </w:r>
    </w:p>
    <w:p w14:paraId="0D72966E" w14:textId="77777777" w:rsidR="006E7CDC" w:rsidRDefault="006E7CDC">
      <w:pPr>
        <w:pBdr>
          <w:bottom w:val="single" w:sz="4" w:space="1" w:color="auto"/>
        </w:pBdr>
        <w:tabs>
          <w:tab w:val="right" w:pos="9639"/>
        </w:tabs>
        <w:jc w:val="both"/>
        <w:outlineLvl w:val="0"/>
        <w:rPr>
          <w:rFonts w:ascii="Arial" w:eastAsia="Batang" w:hAnsi="Arial" w:cs="Arial"/>
          <w:b/>
          <w:sz w:val="24"/>
          <w:lang w:eastAsia="zh-CN"/>
        </w:rPr>
      </w:pPr>
    </w:p>
    <w:p w14:paraId="0001C545" w14:textId="77777777" w:rsidR="006E7CDC" w:rsidRDefault="00000000">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 xml:space="preserve">China </w:t>
      </w:r>
      <w:r>
        <w:rPr>
          <w:rFonts w:ascii="Arial" w:eastAsia="Batang" w:hAnsi="Arial" w:hint="eastAsia"/>
          <w:b/>
          <w:sz w:val="24"/>
          <w:szCs w:val="24"/>
          <w:lang w:val="en-US" w:eastAsia="zh-CN"/>
        </w:rPr>
        <w:t>Mobile</w:t>
      </w:r>
    </w:p>
    <w:p w14:paraId="2638F30C" w14:textId="58375BD2" w:rsidR="006E7CDC" w:rsidRPr="00CE4AA0" w:rsidRDefault="00000000" w:rsidP="00CE4AA0">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 xml:space="preserve">Revised WID on Charging </w:t>
      </w:r>
      <w:r>
        <w:rPr>
          <w:rFonts w:ascii="Arial" w:eastAsia="Batang" w:hAnsi="Arial" w:cs="Arial" w:hint="eastAsia"/>
          <w:b/>
          <w:sz w:val="24"/>
          <w:szCs w:val="24"/>
          <w:lang w:val="en-US" w:eastAsia="zh-CN"/>
        </w:rPr>
        <w:t>for</w:t>
      </w:r>
      <w:r>
        <w:rPr>
          <w:rFonts w:ascii="Arial" w:eastAsia="Batang" w:hAnsi="Arial" w:cs="Arial"/>
          <w:b/>
          <w:sz w:val="24"/>
          <w:szCs w:val="24"/>
          <w:lang w:eastAsia="zh-CN"/>
        </w:rPr>
        <w:t xml:space="preserve"> </w:t>
      </w:r>
      <w:r>
        <w:rPr>
          <w:rFonts w:ascii="Arial" w:eastAsia="Batang" w:hAnsi="Arial" w:cs="Arial" w:hint="eastAsia"/>
          <w:b/>
          <w:sz w:val="24"/>
          <w:szCs w:val="24"/>
          <w:lang w:eastAsia="zh-CN"/>
        </w:rPr>
        <w:t xml:space="preserve">Uncrewed Aerial Systems Phase </w:t>
      </w:r>
      <w:r>
        <w:rPr>
          <w:rFonts w:ascii="Arial" w:eastAsia="Batang" w:hAnsi="Arial" w:cs="Arial"/>
          <w:b/>
          <w:sz w:val="24"/>
          <w:szCs w:val="24"/>
          <w:lang w:eastAsia="zh-CN"/>
        </w:rPr>
        <w:t>3</w:t>
      </w:r>
    </w:p>
    <w:p w14:paraId="71D0CD20" w14:textId="77777777" w:rsidR="006E7CDC" w:rsidRDefault="00000000">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725A468C" w14:textId="77777777" w:rsidR="006E7CDC" w:rsidRDefault="00000000">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Pr>
          <w:rFonts w:ascii="Arial" w:eastAsia="Batang" w:hAnsi="Arial" w:hint="eastAsia"/>
          <w:b/>
          <w:sz w:val="24"/>
          <w:szCs w:val="24"/>
          <w:lang w:val="en-US" w:eastAsia="zh-CN"/>
        </w:rPr>
        <w:t>7.2</w:t>
      </w:r>
    </w:p>
    <w:p w14:paraId="0C5167DE" w14:textId="77777777" w:rsidR="006E7CDC" w:rsidRDefault="006E7CDC">
      <w:pPr>
        <w:tabs>
          <w:tab w:val="right" w:pos="9638"/>
        </w:tabs>
        <w:rPr>
          <w:rFonts w:ascii="Arial" w:eastAsia="SimSun" w:hAnsi="Arial" w:cs="Arial"/>
          <w:b/>
          <w:bCs/>
          <w:sz w:val="24"/>
        </w:rPr>
      </w:pPr>
    </w:p>
    <w:p w14:paraId="2A0A5EA1" w14:textId="77777777" w:rsidR="006E7CDC" w:rsidRDefault="00000000">
      <w:pPr>
        <w:tabs>
          <w:tab w:val="right" w:pos="9638"/>
        </w:tabs>
        <w:rPr>
          <w:rFonts w:ascii="Arial" w:eastAsia="SimSun" w:hAnsi="Arial" w:cs="Arial"/>
          <w:b/>
          <w:bCs/>
          <w:sz w:val="24"/>
        </w:rPr>
      </w:pPr>
      <w:r>
        <w:rPr>
          <w:rFonts w:ascii="Arial" w:eastAsia="SimSun" w:hAnsi="Arial" w:cs="Arial"/>
          <w:b/>
          <w:bCs/>
          <w:sz w:val="24"/>
        </w:rPr>
        <w:t>TSG SA Meeting #107</w:t>
      </w:r>
      <w:r>
        <w:rPr>
          <w:rFonts w:ascii="Arial" w:eastAsia="SimSun" w:hAnsi="Arial" w:cs="Arial"/>
          <w:b/>
          <w:bCs/>
          <w:sz w:val="24"/>
        </w:rPr>
        <w:tab/>
        <w:t>SP-250396</w:t>
      </w:r>
    </w:p>
    <w:p w14:paraId="6ADD1C0E" w14:textId="77777777" w:rsidR="006E7CDC" w:rsidRDefault="00000000">
      <w:pPr>
        <w:pBdr>
          <w:bottom w:val="single" w:sz="4" w:space="1" w:color="auto"/>
        </w:pBdr>
        <w:tabs>
          <w:tab w:val="right" w:pos="9638"/>
        </w:tabs>
        <w:rPr>
          <w:rFonts w:ascii="Arial" w:eastAsia="SimSun" w:hAnsi="Arial" w:cs="Arial"/>
          <w:b/>
          <w:bCs/>
          <w:sz w:val="24"/>
        </w:rPr>
      </w:pPr>
      <w:r>
        <w:rPr>
          <w:rFonts w:ascii="Arial" w:eastAsia="SimSun" w:hAnsi="Arial" w:cs="Arial"/>
          <w:b/>
          <w:bCs/>
          <w:sz w:val="24"/>
        </w:rPr>
        <w:t>12 - 14 March, 2025, Incheon, South Korea</w:t>
      </w:r>
      <w:r>
        <w:rPr>
          <w:rFonts w:ascii="Arial" w:eastAsia="SimSun" w:hAnsi="Arial" w:cs="Arial"/>
          <w:b/>
          <w:bCs/>
          <w:szCs w:val="16"/>
        </w:rPr>
        <w:t xml:space="preserve"> </w:t>
      </w:r>
      <w:r>
        <w:rPr>
          <w:rFonts w:ascii="Arial" w:eastAsia="SimSun" w:hAnsi="Arial" w:cs="Arial"/>
          <w:b/>
          <w:bCs/>
          <w:szCs w:val="16"/>
        </w:rPr>
        <w:tab/>
        <w:t>Rev of SP-250368</w:t>
      </w:r>
    </w:p>
    <w:p w14:paraId="3F8A2F8F" w14:textId="77777777" w:rsidR="006E7CDC" w:rsidRDefault="006E7CDC">
      <w:pPr>
        <w:pStyle w:val="CRCoverPage"/>
        <w:tabs>
          <w:tab w:val="right" w:pos="9639"/>
        </w:tabs>
        <w:spacing w:after="0"/>
        <w:rPr>
          <w:b/>
          <w:sz w:val="24"/>
        </w:rPr>
      </w:pPr>
    </w:p>
    <w:p w14:paraId="334F5F23" w14:textId="77777777" w:rsidR="006E7CDC" w:rsidRDefault="00000000">
      <w:pPr>
        <w:tabs>
          <w:tab w:val="left" w:pos="2127"/>
        </w:tabs>
        <w:ind w:left="2127" w:hanging="2127"/>
        <w:jc w:val="both"/>
        <w:outlineLvl w:val="0"/>
        <w:rPr>
          <w:rFonts w:ascii="Arial"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Pr>
          <w:rFonts w:ascii="Arial" w:hAnsi="Arial"/>
          <w:b/>
          <w:sz w:val="24"/>
          <w:szCs w:val="24"/>
          <w:lang w:val="en-US" w:eastAsia="zh-CN"/>
        </w:rPr>
        <w:t>SA WG5</w:t>
      </w:r>
    </w:p>
    <w:p w14:paraId="0701818F" w14:textId="77777777" w:rsidR="006E7CDC" w:rsidRDefault="00000000">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 xml:space="preserve">New WID on Charging </w:t>
      </w:r>
      <w:r>
        <w:rPr>
          <w:rFonts w:ascii="Arial" w:eastAsia="Batang" w:hAnsi="Arial" w:cs="Arial" w:hint="eastAsia"/>
          <w:b/>
          <w:sz w:val="24"/>
          <w:szCs w:val="24"/>
          <w:lang w:val="en-US" w:eastAsia="zh-CN"/>
        </w:rPr>
        <w:t>for</w:t>
      </w:r>
      <w:r>
        <w:rPr>
          <w:rFonts w:ascii="Arial" w:eastAsia="Batang" w:hAnsi="Arial" w:cs="Arial"/>
          <w:b/>
          <w:sz w:val="24"/>
          <w:szCs w:val="24"/>
          <w:lang w:eastAsia="zh-CN"/>
        </w:rPr>
        <w:t xml:space="preserve"> </w:t>
      </w:r>
      <w:r>
        <w:rPr>
          <w:rFonts w:ascii="Arial" w:eastAsia="Batang" w:hAnsi="Arial" w:cs="Arial" w:hint="eastAsia"/>
          <w:b/>
          <w:sz w:val="24"/>
          <w:szCs w:val="24"/>
          <w:lang w:eastAsia="zh-CN"/>
        </w:rPr>
        <w:t xml:space="preserve">Uncrewed Aerial Systems Phase </w:t>
      </w:r>
      <w:r>
        <w:rPr>
          <w:rFonts w:ascii="Arial" w:eastAsia="Batang" w:hAnsi="Arial" w:cs="Arial"/>
          <w:b/>
          <w:sz w:val="24"/>
          <w:szCs w:val="24"/>
          <w:lang w:eastAsia="zh-CN"/>
        </w:rPr>
        <w:t>3</w:t>
      </w:r>
    </w:p>
    <w:p w14:paraId="5FD3F522" w14:textId="77777777" w:rsidR="006E7CDC" w:rsidRDefault="00000000">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616FFD4E" w14:textId="77777777" w:rsidR="006E7CDC" w:rsidRDefault="00000000">
      <w:pPr>
        <w:tabs>
          <w:tab w:val="left" w:pos="2127"/>
        </w:tabs>
        <w:ind w:left="2127" w:hanging="2127"/>
        <w:jc w:val="both"/>
        <w:outlineLvl w:val="0"/>
        <w:rPr>
          <w:rFonts w:ascii="Arial"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Pr>
          <w:rFonts w:ascii="Arial" w:hAnsi="Arial"/>
          <w:b/>
          <w:sz w:val="24"/>
          <w:szCs w:val="24"/>
          <w:lang w:val="en-US" w:eastAsia="zh-CN"/>
        </w:rPr>
        <w:t>6.2.5</w:t>
      </w:r>
    </w:p>
    <w:p w14:paraId="20557F04" w14:textId="77777777" w:rsidR="006E7CDC" w:rsidRDefault="006E7CDC">
      <w:pPr>
        <w:pStyle w:val="CRCoverPage"/>
        <w:tabs>
          <w:tab w:val="right" w:pos="9639"/>
        </w:tabs>
        <w:spacing w:after="0"/>
        <w:rPr>
          <w:b/>
          <w:sz w:val="24"/>
          <w:lang w:val="en-US"/>
        </w:rPr>
      </w:pPr>
    </w:p>
    <w:p w14:paraId="0AF68297" w14:textId="77777777" w:rsidR="006E7CDC" w:rsidRDefault="00000000">
      <w:pPr>
        <w:pStyle w:val="CRCoverPage"/>
        <w:tabs>
          <w:tab w:val="right" w:pos="9639"/>
        </w:tabs>
        <w:spacing w:after="0"/>
        <w:rPr>
          <w:rFonts w:eastAsia="SimSun"/>
          <w:b/>
          <w:i/>
          <w:sz w:val="28"/>
          <w:lang w:val="en-US" w:eastAsia="zh-CN"/>
        </w:rPr>
      </w:pPr>
      <w:r>
        <w:rPr>
          <w:b/>
          <w:sz w:val="24"/>
        </w:rPr>
        <w:t>3GPP TSG-SA5 Meeting #159</w:t>
      </w:r>
      <w:r>
        <w:rPr>
          <w:b/>
          <w:i/>
          <w:sz w:val="28"/>
        </w:rPr>
        <w:tab/>
      </w:r>
      <w:r>
        <w:rPr>
          <w:rFonts w:hint="eastAsia"/>
          <w:b/>
          <w:i/>
          <w:sz w:val="28"/>
        </w:rPr>
        <w:t>S5-250</w:t>
      </w:r>
      <w:r>
        <w:rPr>
          <w:rFonts w:eastAsia="SimSun" w:hint="eastAsia"/>
          <w:b/>
          <w:i/>
          <w:sz w:val="28"/>
          <w:lang w:val="en-US" w:eastAsia="zh-CN"/>
        </w:rPr>
        <w:t>690</w:t>
      </w:r>
    </w:p>
    <w:p w14:paraId="2DFC8EEF" w14:textId="77777777" w:rsidR="006E7CDC" w:rsidRDefault="00000000">
      <w:pPr>
        <w:pStyle w:val="Header"/>
        <w:pBdr>
          <w:bottom w:val="single" w:sz="4" w:space="1" w:color="auto"/>
        </w:pBdr>
        <w:tabs>
          <w:tab w:val="right" w:pos="9638"/>
        </w:tabs>
        <w:rPr>
          <w:rFonts w:ascii="Arial" w:eastAsia="Batang" w:hAnsi="Arial" w:cs="Arial"/>
          <w:b/>
          <w:sz w:val="24"/>
          <w:lang w:eastAsia="zh-CN"/>
        </w:rPr>
      </w:pPr>
      <w:r>
        <w:rPr>
          <w:rFonts w:ascii="Arial" w:hAnsi="Arial"/>
          <w:b/>
          <w:sz w:val="24"/>
        </w:rPr>
        <w:t>Sophia-Antipolis, France, 17 - 21 February 2025</w:t>
      </w:r>
    </w:p>
    <w:p w14:paraId="4D042384" w14:textId="77777777" w:rsidR="006E7CDC" w:rsidRDefault="00000000">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 xml:space="preserve">China </w:t>
      </w:r>
      <w:r>
        <w:rPr>
          <w:rFonts w:ascii="Arial" w:eastAsia="Batang" w:hAnsi="Arial" w:hint="eastAsia"/>
          <w:b/>
          <w:sz w:val="24"/>
          <w:szCs w:val="24"/>
          <w:lang w:val="en-US" w:eastAsia="zh-CN"/>
        </w:rPr>
        <w:t>Mobile</w:t>
      </w:r>
    </w:p>
    <w:p w14:paraId="32D35DBD" w14:textId="77777777" w:rsidR="006E7CDC" w:rsidRDefault="00000000">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 xml:space="preserve">New WID on Charging </w:t>
      </w:r>
      <w:r>
        <w:rPr>
          <w:rFonts w:ascii="Arial" w:eastAsia="Batang" w:hAnsi="Arial" w:cs="Arial" w:hint="eastAsia"/>
          <w:b/>
          <w:sz w:val="24"/>
          <w:szCs w:val="24"/>
          <w:lang w:val="en-US" w:eastAsia="zh-CN"/>
        </w:rPr>
        <w:t>for</w:t>
      </w:r>
      <w:r>
        <w:rPr>
          <w:rFonts w:ascii="Arial" w:eastAsia="Batang" w:hAnsi="Arial" w:cs="Arial"/>
          <w:b/>
          <w:sz w:val="24"/>
          <w:szCs w:val="24"/>
          <w:lang w:eastAsia="zh-CN"/>
        </w:rPr>
        <w:t xml:space="preserve"> </w:t>
      </w:r>
      <w:r>
        <w:rPr>
          <w:rFonts w:ascii="Arial" w:eastAsia="Batang" w:hAnsi="Arial" w:cs="Arial" w:hint="eastAsia"/>
          <w:b/>
          <w:sz w:val="24"/>
          <w:szCs w:val="24"/>
          <w:lang w:eastAsia="zh-CN"/>
        </w:rPr>
        <w:t>Uncrewed Aerial Systems Phase 2</w:t>
      </w:r>
    </w:p>
    <w:p w14:paraId="71BFECE1" w14:textId="77777777" w:rsidR="006E7CDC" w:rsidRDefault="00000000">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6AEF700B" w14:textId="77777777" w:rsidR="006E7CDC" w:rsidRDefault="00000000">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Pr>
          <w:rFonts w:ascii="Arial" w:eastAsia="Batang" w:hAnsi="Arial" w:hint="eastAsia"/>
          <w:b/>
          <w:sz w:val="24"/>
          <w:szCs w:val="24"/>
          <w:lang w:val="en-US" w:eastAsia="zh-CN"/>
        </w:rPr>
        <w:t>7.2</w:t>
      </w:r>
    </w:p>
    <w:p w14:paraId="7EAA3D05" w14:textId="77777777" w:rsidR="006E7CDC" w:rsidRDefault="006E7CDC">
      <w:pPr>
        <w:rPr>
          <w:rFonts w:eastAsia="Batang"/>
          <w:lang w:val="en-US" w:eastAsia="zh-CN"/>
        </w:rPr>
      </w:pPr>
    </w:p>
    <w:p w14:paraId="63F3DFBA" w14:textId="77777777" w:rsidR="006E7CDC" w:rsidRDefault="00000000">
      <w:pPr>
        <w:pStyle w:val="Heading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1DDAC69A" w14:textId="77777777" w:rsidR="006E7CDC" w:rsidRDefault="00000000">
      <w:pPr>
        <w:jc w:val="center"/>
        <w:rPr>
          <w:rFonts w:cs="Arial"/>
        </w:rPr>
      </w:pPr>
      <w:r>
        <w:rPr>
          <w:rFonts w:cs="Arial"/>
        </w:rPr>
        <w:t xml:space="preserve">Information on Work Items can be found at </w:t>
      </w:r>
      <w:hyperlink r:id="rId6" w:history="1">
        <w:r>
          <w:rPr>
            <w:rFonts w:cs="Arial"/>
          </w:rPr>
          <w:t>http://www.3gpp.org/Work-Items</w:t>
        </w:r>
      </w:hyperlink>
      <w:r>
        <w:rPr>
          <w:rFonts w:cs="Arial"/>
        </w:rPr>
        <w:t xml:space="preserve"> </w:t>
      </w:r>
      <w:r>
        <w:rPr>
          <w:rFonts w:cs="Arial"/>
        </w:rPr>
        <w:br/>
      </w:r>
      <w:r>
        <w:t xml:space="preserve">See also the </w:t>
      </w:r>
      <w:hyperlink r:id="rId7" w:history="1">
        <w:r>
          <w:t>3GPP Working Procedures</w:t>
        </w:r>
      </w:hyperlink>
      <w:r>
        <w:t xml:space="preserve">, article 39 and the TSG Working Methods in </w:t>
      </w:r>
      <w:hyperlink r:id="rId8" w:history="1">
        <w:r>
          <w:t>3GPP TR 21.900</w:t>
        </w:r>
      </w:hyperlink>
    </w:p>
    <w:p w14:paraId="6D01C83A" w14:textId="77777777" w:rsidR="006E7CDC" w:rsidRDefault="00000000">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Title:</w:t>
      </w:r>
      <w:r>
        <w:rPr>
          <w:rFonts w:ascii="Arial" w:eastAsia="Times New Roman" w:hAnsi="Arial" w:cs="Times New Roman"/>
          <w:color w:val="000000"/>
          <w:sz w:val="36"/>
          <w:szCs w:val="20"/>
          <w:lang w:val="en-US" w:eastAsia="ja-JP"/>
          <w14:textFill>
            <w14:solidFill>
              <w14:srgbClr w14:val="000000">
                <w14:lumMod w14:val="85000"/>
                <w14:lumOff w14:val="15000"/>
              </w14:srgbClr>
            </w14:solidFill>
          </w14:textFill>
        </w:rPr>
        <w:tab/>
      </w:r>
      <w:r>
        <w:rPr>
          <w:rFonts w:ascii="Arial" w:eastAsiaTheme="minorEastAsia" w:hAnsi="Arial" w:cs="Times New Roman" w:hint="eastAsia"/>
          <w:color w:val="000000"/>
          <w:sz w:val="36"/>
          <w:szCs w:val="20"/>
          <w:lang w:eastAsia="zh-CN"/>
          <w14:textFill>
            <w14:solidFill>
              <w14:srgbClr w14:val="000000">
                <w14:lumMod w14:val="85000"/>
                <w14:lumOff w14:val="15000"/>
              </w14:srgbClr>
            </w14:solidFill>
          </w14:textFill>
        </w:rPr>
        <w:t xml:space="preserve">Charging </w:t>
      </w:r>
      <w:r>
        <w:rPr>
          <w:rFonts w:ascii="Arial" w:eastAsiaTheme="minorEastAsia" w:hAnsi="Arial" w:cs="Times New Roman" w:hint="eastAsia"/>
          <w:color w:val="000000"/>
          <w:sz w:val="36"/>
          <w:szCs w:val="20"/>
          <w:lang w:val="en-US" w:eastAsia="zh-CN"/>
          <w14:textFill>
            <w14:solidFill>
              <w14:srgbClr w14:val="000000">
                <w14:lumMod w14:val="85000"/>
                <w14:lumOff w14:val="15000"/>
              </w14:srgbClr>
            </w14:solidFill>
          </w14:textFill>
        </w:rPr>
        <w:t>for</w:t>
      </w:r>
      <w:r>
        <w:rPr>
          <w:rFonts w:ascii="Arial" w:eastAsiaTheme="minorEastAsia" w:hAnsi="Arial" w:cs="Times New Roman" w:hint="eastAsia"/>
          <w:color w:val="000000"/>
          <w:sz w:val="36"/>
          <w:szCs w:val="20"/>
          <w:lang w:eastAsia="zh-CN"/>
          <w14:textFill>
            <w14:solidFill>
              <w14:srgbClr w14:val="000000">
                <w14:lumMod w14:val="85000"/>
                <w14:lumOff w14:val="15000"/>
              </w14:srgbClr>
            </w14:solidFill>
          </w14:textFill>
        </w:rPr>
        <w:t xml:space="preserve"> Uncrewed Aerial Systems Phase </w:t>
      </w:r>
      <w:r>
        <w:rPr>
          <w:rFonts w:ascii="Arial" w:eastAsiaTheme="minorEastAsia" w:hAnsi="Arial" w:cs="Times New Roman"/>
          <w:color w:val="000000"/>
          <w:sz w:val="36"/>
          <w:szCs w:val="20"/>
          <w:lang w:eastAsia="zh-CN"/>
          <w14:textFill>
            <w14:solidFill>
              <w14:srgbClr w14:val="000000">
                <w14:lumMod w14:val="85000"/>
                <w14:lumOff w14:val="15000"/>
              </w14:srgbClr>
            </w14:solidFill>
          </w14:textFill>
        </w:rPr>
        <w:t>3</w:t>
      </w:r>
    </w:p>
    <w:p w14:paraId="786B4171" w14:textId="77777777" w:rsidR="006E7CDC" w:rsidRDefault="006E7CDC">
      <w:pPr>
        <w:overflowPunct w:val="0"/>
        <w:autoSpaceDE w:val="0"/>
        <w:autoSpaceDN w:val="0"/>
        <w:adjustRightInd w:val="0"/>
        <w:spacing w:after="180"/>
        <w:textAlignment w:val="baseline"/>
        <w:rPr>
          <w:i/>
          <w:color w:val="000000"/>
          <w:lang w:eastAsia="ja-JP"/>
        </w:rPr>
      </w:pPr>
    </w:p>
    <w:p w14:paraId="45BA8D4D" w14:textId="77777777" w:rsidR="006E7CDC" w:rsidRDefault="00000000">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Acronym:</w:t>
      </w:r>
      <w:r>
        <w:rPr>
          <w:rFonts w:ascii="Arial" w:eastAsia="Times New Roman" w:hAnsi="Arial" w:cs="Times New Roman"/>
          <w:color w:val="000000"/>
          <w:sz w:val="36"/>
          <w:szCs w:val="20"/>
          <w:lang w:val="en-US" w:eastAsia="ja-JP"/>
          <w14:textFill>
            <w14:solidFill>
              <w14:srgbClr w14:val="000000">
                <w14:lumMod w14:val="85000"/>
                <w14:lumOff w14:val="15000"/>
              </w14:srgbClr>
            </w14:solidFill>
          </w14:textFill>
        </w:rPr>
        <w:tab/>
      </w:r>
      <w:r>
        <w:rPr>
          <w:rFonts w:ascii="Arial" w:eastAsia="SimSun" w:hAnsi="Arial" w:cs="Times New Roman" w:hint="eastAsia"/>
          <w:color w:val="000000"/>
          <w:sz w:val="36"/>
          <w:szCs w:val="20"/>
          <w:lang w:val="en-US" w:eastAsia="zh-CN"/>
          <w14:textFill>
            <w14:solidFill>
              <w14:srgbClr w14:val="000000">
                <w14:lumMod w14:val="85000"/>
                <w14:lumOff w14:val="15000"/>
              </w14:srgbClr>
            </w14:solidFill>
          </w14:textFill>
        </w:rPr>
        <w:t>UAS_Ph</w:t>
      </w:r>
      <w:r>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3-</w:t>
      </w:r>
      <w:r>
        <w:rPr>
          <w:rFonts w:ascii="Arial" w:eastAsia="SimSun" w:hAnsi="Arial" w:cs="Times New Roman" w:hint="eastAsia"/>
          <w:color w:val="000000"/>
          <w:sz w:val="36"/>
          <w:szCs w:val="20"/>
          <w:lang w:val="en-US" w:eastAsia="zh-CN"/>
          <w14:textFill>
            <w14:solidFill>
              <w14:srgbClr w14:val="000000">
                <w14:lumMod w14:val="85000"/>
                <w14:lumOff w14:val="15000"/>
              </w14:srgbClr>
            </w14:solidFill>
          </w14:textFill>
        </w:rPr>
        <w:t>CH</w:t>
      </w:r>
    </w:p>
    <w:p w14:paraId="20CBA98D" w14:textId="77777777" w:rsidR="006E7CDC" w:rsidRDefault="006E7CDC">
      <w:pPr>
        <w:overflowPunct w:val="0"/>
        <w:autoSpaceDE w:val="0"/>
        <w:autoSpaceDN w:val="0"/>
        <w:adjustRightInd w:val="0"/>
        <w:spacing w:after="180"/>
        <w:textAlignment w:val="baseline"/>
        <w:rPr>
          <w:i/>
          <w:color w:val="000000"/>
          <w:lang w:eastAsia="ja-JP"/>
        </w:rPr>
      </w:pPr>
    </w:p>
    <w:p w14:paraId="40345340" w14:textId="77777777" w:rsidR="006E7CDC" w:rsidRDefault="00000000">
      <w:pPr>
        <w:keepNext/>
        <w:keepLines/>
        <w:pBdr>
          <w:top w:val="single" w:sz="12" w:space="3" w:color="auto"/>
        </w:pBdr>
        <w:overflowPunct w:val="0"/>
        <w:autoSpaceDE w:val="0"/>
        <w:autoSpaceDN w:val="0"/>
        <w:adjustRightInd w:val="0"/>
        <w:spacing w:before="240" w:after="180"/>
        <w:ind w:left="2835" w:hanging="2835"/>
        <w:textAlignment w:val="baseline"/>
        <w:outlineLvl w:val="7"/>
        <w:rPr>
          <w:rFonts w:ascii="Arial" w:hAnsi="Arial"/>
          <w:sz w:val="36"/>
          <w:lang w:eastAsia="ja-JP"/>
        </w:rPr>
      </w:pPr>
      <w:r>
        <w:rPr>
          <w:rFonts w:ascii="Arial" w:hAnsi="Arial"/>
          <w:sz w:val="36"/>
          <w:lang w:eastAsia="ja-JP"/>
        </w:rPr>
        <w:t>Unique identifier:</w:t>
      </w:r>
      <w:r>
        <w:rPr>
          <w:rFonts w:ascii="Arial" w:hAnsi="Arial"/>
          <w:sz w:val="36"/>
          <w:lang w:eastAsia="ja-JP"/>
        </w:rPr>
        <w:tab/>
        <w:t>1070017</w:t>
      </w:r>
    </w:p>
    <w:p w14:paraId="326A8D9A" w14:textId="77777777" w:rsidR="006E7CDC" w:rsidRDefault="006E7CDC">
      <w:pPr>
        <w:overflowPunct w:val="0"/>
        <w:autoSpaceDE w:val="0"/>
        <w:autoSpaceDN w:val="0"/>
        <w:adjustRightInd w:val="0"/>
        <w:spacing w:after="180"/>
        <w:textAlignment w:val="baseline"/>
        <w:rPr>
          <w:i/>
          <w:color w:val="000000"/>
          <w:lang w:eastAsia="ja-JP"/>
        </w:rPr>
      </w:pPr>
    </w:p>
    <w:p w14:paraId="3CC70E22" w14:textId="77777777" w:rsidR="006E7CDC" w:rsidRDefault="00000000">
      <w:pPr>
        <w:keepNext/>
        <w:keepLines/>
        <w:pBdr>
          <w:top w:val="single" w:sz="12" w:space="3" w:color="auto"/>
        </w:pBdr>
        <w:overflowPunct w:val="0"/>
        <w:autoSpaceDE w:val="0"/>
        <w:autoSpaceDN w:val="0"/>
        <w:adjustRightInd w:val="0"/>
        <w:spacing w:before="240" w:after="180"/>
        <w:ind w:left="2835" w:hanging="2835"/>
        <w:textAlignment w:val="baseline"/>
        <w:outlineLvl w:val="7"/>
        <w:rPr>
          <w:rFonts w:ascii="Arial" w:hAnsi="Arial"/>
          <w:sz w:val="36"/>
          <w:lang w:eastAsia="ja-JP"/>
        </w:rPr>
      </w:pPr>
      <w:r>
        <w:rPr>
          <w:rFonts w:ascii="Arial" w:hAnsi="Arial"/>
          <w:sz w:val="36"/>
          <w:lang w:eastAsia="ja-JP"/>
        </w:rPr>
        <w:t>Potential target Release:</w:t>
      </w:r>
      <w:r>
        <w:rPr>
          <w:rFonts w:ascii="Arial" w:hAnsi="Arial"/>
          <w:sz w:val="36"/>
          <w:lang w:eastAsia="ja-JP"/>
        </w:rPr>
        <w:tab/>
        <w:t>Rel-19</w:t>
      </w:r>
    </w:p>
    <w:p w14:paraId="3B76093D" w14:textId="77777777" w:rsidR="006E7CDC" w:rsidRDefault="006E7CDC">
      <w:pPr>
        <w:pStyle w:val="Guidance"/>
      </w:pPr>
    </w:p>
    <w:p w14:paraId="3A4D4FAA" w14:textId="77777777" w:rsidR="006E7CDC"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lastRenderedPageBreak/>
        <w:t>1</w:t>
      </w:r>
      <w:r>
        <w:rPr>
          <w:b w:val="0"/>
          <w:sz w:val="36"/>
          <w:lang w:eastAsia="ja-JP"/>
        </w:rPr>
        <w:tab/>
        <w:t>Impacts</w:t>
      </w:r>
    </w:p>
    <w:p w14:paraId="42F5F2D1" w14:textId="77777777" w:rsidR="006E7CDC" w:rsidRDefault="00000000">
      <w:pPr>
        <w:pStyle w:val="Guidance"/>
      </w:pPr>
      <w:r>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6E7CDC" w14:paraId="301E72A1" w14:textId="77777777">
        <w:trPr>
          <w:cantSplit/>
          <w:jc w:val="center"/>
        </w:trPr>
        <w:tc>
          <w:tcPr>
            <w:tcW w:w="1515" w:type="dxa"/>
            <w:tcBorders>
              <w:bottom w:val="single" w:sz="12" w:space="0" w:color="auto"/>
              <w:right w:val="single" w:sz="12" w:space="0" w:color="auto"/>
            </w:tcBorders>
            <w:shd w:val="clear" w:color="auto" w:fill="E0E0E0"/>
          </w:tcPr>
          <w:p w14:paraId="70710F65" w14:textId="77777777" w:rsidR="006E7CDC" w:rsidRDefault="00000000">
            <w:pPr>
              <w:pStyle w:val="TAH"/>
            </w:pPr>
            <w:r>
              <w:t>Affects:</w:t>
            </w:r>
          </w:p>
        </w:tc>
        <w:tc>
          <w:tcPr>
            <w:tcW w:w="1275" w:type="dxa"/>
            <w:tcBorders>
              <w:left w:val="nil"/>
              <w:bottom w:val="single" w:sz="12" w:space="0" w:color="auto"/>
            </w:tcBorders>
            <w:shd w:val="clear" w:color="auto" w:fill="E0E0E0"/>
          </w:tcPr>
          <w:p w14:paraId="3C687CDE" w14:textId="77777777" w:rsidR="006E7CDC" w:rsidRDefault="00000000">
            <w:pPr>
              <w:pStyle w:val="TAH"/>
            </w:pPr>
            <w:r>
              <w:t>UICC apps</w:t>
            </w:r>
          </w:p>
        </w:tc>
        <w:tc>
          <w:tcPr>
            <w:tcW w:w="1037" w:type="dxa"/>
            <w:tcBorders>
              <w:bottom w:val="single" w:sz="12" w:space="0" w:color="auto"/>
            </w:tcBorders>
            <w:shd w:val="clear" w:color="auto" w:fill="E0E0E0"/>
          </w:tcPr>
          <w:p w14:paraId="0F8B2F23" w14:textId="77777777" w:rsidR="006E7CDC" w:rsidRDefault="00000000">
            <w:pPr>
              <w:pStyle w:val="TAH"/>
            </w:pPr>
            <w:r>
              <w:t>ME</w:t>
            </w:r>
          </w:p>
        </w:tc>
        <w:tc>
          <w:tcPr>
            <w:tcW w:w="850" w:type="dxa"/>
            <w:tcBorders>
              <w:bottom w:val="single" w:sz="12" w:space="0" w:color="auto"/>
            </w:tcBorders>
            <w:shd w:val="clear" w:color="auto" w:fill="E0E0E0"/>
          </w:tcPr>
          <w:p w14:paraId="699C0710" w14:textId="77777777" w:rsidR="006E7CDC" w:rsidRDefault="00000000">
            <w:pPr>
              <w:pStyle w:val="TAH"/>
            </w:pPr>
            <w:r>
              <w:t>AN</w:t>
            </w:r>
          </w:p>
        </w:tc>
        <w:tc>
          <w:tcPr>
            <w:tcW w:w="851" w:type="dxa"/>
            <w:tcBorders>
              <w:bottom w:val="single" w:sz="12" w:space="0" w:color="auto"/>
            </w:tcBorders>
            <w:shd w:val="clear" w:color="auto" w:fill="E0E0E0"/>
          </w:tcPr>
          <w:p w14:paraId="21C7D73E" w14:textId="77777777" w:rsidR="006E7CDC" w:rsidRDefault="00000000">
            <w:pPr>
              <w:pStyle w:val="TAH"/>
            </w:pPr>
            <w:r>
              <w:t>CN</w:t>
            </w:r>
          </w:p>
        </w:tc>
        <w:tc>
          <w:tcPr>
            <w:tcW w:w="1752" w:type="dxa"/>
            <w:tcBorders>
              <w:bottom w:val="single" w:sz="12" w:space="0" w:color="auto"/>
            </w:tcBorders>
            <w:shd w:val="clear" w:color="auto" w:fill="E0E0E0"/>
          </w:tcPr>
          <w:p w14:paraId="0A99249E" w14:textId="77777777" w:rsidR="006E7CDC" w:rsidRDefault="00000000">
            <w:pPr>
              <w:pStyle w:val="TAH"/>
            </w:pPr>
            <w:r>
              <w:t>Others (specify)</w:t>
            </w:r>
          </w:p>
        </w:tc>
      </w:tr>
      <w:tr w:rsidR="006E7CDC" w14:paraId="36AAA017" w14:textId="77777777">
        <w:trPr>
          <w:cantSplit/>
          <w:jc w:val="center"/>
        </w:trPr>
        <w:tc>
          <w:tcPr>
            <w:tcW w:w="1515" w:type="dxa"/>
            <w:tcBorders>
              <w:top w:val="nil"/>
              <w:right w:val="single" w:sz="12" w:space="0" w:color="auto"/>
            </w:tcBorders>
          </w:tcPr>
          <w:p w14:paraId="1B204AEE" w14:textId="77777777" w:rsidR="006E7CDC" w:rsidRDefault="00000000">
            <w:pPr>
              <w:pStyle w:val="TAH"/>
            </w:pPr>
            <w:r>
              <w:t>Yes</w:t>
            </w:r>
          </w:p>
        </w:tc>
        <w:tc>
          <w:tcPr>
            <w:tcW w:w="1275" w:type="dxa"/>
            <w:tcBorders>
              <w:top w:val="nil"/>
              <w:left w:val="nil"/>
            </w:tcBorders>
          </w:tcPr>
          <w:p w14:paraId="40E74807" w14:textId="77777777" w:rsidR="006E7CDC" w:rsidRDefault="006E7CDC">
            <w:pPr>
              <w:pStyle w:val="TAC"/>
            </w:pPr>
          </w:p>
        </w:tc>
        <w:tc>
          <w:tcPr>
            <w:tcW w:w="1037" w:type="dxa"/>
            <w:tcBorders>
              <w:top w:val="nil"/>
            </w:tcBorders>
          </w:tcPr>
          <w:p w14:paraId="03C31DE5" w14:textId="77777777" w:rsidR="006E7CDC" w:rsidRDefault="006E7CDC">
            <w:pPr>
              <w:pStyle w:val="TAC"/>
            </w:pPr>
          </w:p>
        </w:tc>
        <w:tc>
          <w:tcPr>
            <w:tcW w:w="850" w:type="dxa"/>
            <w:tcBorders>
              <w:top w:val="nil"/>
            </w:tcBorders>
          </w:tcPr>
          <w:p w14:paraId="6F5E9C80" w14:textId="77777777" w:rsidR="006E7CDC" w:rsidRDefault="006E7CDC">
            <w:pPr>
              <w:pStyle w:val="TAC"/>
            </w:pPr>
          </w:p>
        </w:tc>
        <w:tc>
          <w:tcPr>
            <w:tcW w:w="851" w:type="dxa"/>
            <w:tcBorders>
              <w:top w:val="nil"/>
            </w:tcBorders>
          </w:tcPr>
          <w:p w14:paraId="1BA6D130" w14:textId="77777777" w:rsidR="006E7CDC" w:rsidRDefault="00000000">
            <w:pPr>
              <w:pStyle w:val="TAC"/>
            </w:pPr>
            <w:r>
              <w:t>X</w:t>
            </w:r>
          </w:p>
        </w:tc>
        <w:tc>
          <w:tcPr>
            <w:tcW w:w="1752" w:type="dxa"/>
            <w:tcBorders>
              <w:top w:val="nil"/>
            </w:tcBorders>
          </w:tcPr>
          <w:p w14:paraId="69B3ED7C" w14:textId="77777777" w:rsidR="006E7CDC" w:rsidRDefault="006E7CDC">
            <w:pPr>
              <w:pStyle w:val="TAC"/>
            </w:pPr>
          </w:p>
        </w:tc>
      </w:tr>
      <w:tr w:rsidR="006E7CDC" w14:paraId="53B341D7" w14:textId="77777777">
        <w:trPr>
          <w:cantSplit/>
          <w:jc w:val="center"/>
        </w:trPr>
        <w:tc>
          <w:tcPr>
            <w:tcW w:w="1515" w:type="dxa"/>
            <w:tcBorders>
              <w:right w:val="single" w:sz="12" w:space="0" w:color="auto"/>
            </w:tcBorders>
          </w:tcPr>
          <w:p w14:paraId="4ACC575D" w14:textId="77777777" w:rsidR="006E7CDC" w:rsidRDefault="00000000">
            <w:pPr>
              <w:pStyle w:val="TAH"/>
            </w:pPr>
            <w:r>
              <w:t>No</w:t>
            </w:r>
          </w:p>
        </w:tc>
        <w:tc>
          <w:tcPr>
            <w:tcW w:w="1275" w:type="dxa"/>
            <w:tcBorders>
              <w:left w:val="nil"/>
            </w:tcBorders>
          </w:tcPr>
          <w:p w14:paraId="1C406FCA" w14:textId="77777777" w:rsidR="006E7CDC" w:rsidRDefault="00000000">
            <w:pPr>
              <w:pStyle w:val="TAC"/>
            </w:pPr>
            <w:r>
              <w:t>X</w:t>
            </w:r>
          </w:p>
        </w:tc>
        <w:tc>
          <w:tcPr>
            <w:tcW w:w="1037" w:type="dxa"/>
          </w:tcPr>
          <w:p w14:paraId="6F0D6C86" w14:textId="77777777" w:rsidR="006E7CDC" w:rsidRDefault="00000000">
            <w:pPr>
              <w:pStyle w:val="TAC"/>
            </w:pPr>
            <w:r>
              <w:t>X</w:t>
            </w:r>
          </w:p>
        </w:tc>
        <w:tc>
          <w:tcPr>
            <w:tcW w:w="850" w:type="dxa"/>
          </w:tcPr>
          <w:p w14:paraId="71095034" w14:textId="77777777" w:rsidR="006E7CDC" w:rsidRDefault="00000000">
            <w:pPr>
              <w:pStyle w:val="TAC"/>
            </w:pPr>
            <w:r>
              <w:t>X</w:t>
            </w:r>
          </w:p>
        </w:tc>
        <w:tc>
          <w:tcPr>
            <w:tcW w:w="851" w:type="dxa"/>
          </w:tcPr>
          <w:p w14:paraId="0D56E117" w14:textId="77777777" w:rsidR="006E7CDC" w:rsidRDefault="006E7CDC">
            <w:pPr>
              <w:pStyle w:val="TAC"/>
            </w:pPr>
          </w:p>
        </w:tc>
        <w:tc>
          <w:tcPr>
            <w:tcW w:w="1752" w:type="dxa"/>
          </w:tcPr>
          <w:p w14:paraId="5905EF1E" w14:textId="77777777" w:rsidR="006E7CDC" w:rsidRDefault="006E7CDC">
            <w:pPr>
              <w:pStyle w:val="TAC"/>
            </w:pPr>
          </w:p>
        </w:tc>
      </w:tr>
      <w:tr w:rsidR="006E7CDC" w14:paraId="24B25B3A" w14:textId="77777777">
        <w:trPr>
          <w:cantSplit/>
          <w:jc w:val="center"/>
        </w:trPr>
        <w:tc>
          <w:tcPr>
            <w:tcW w:w="1515" w:type="dxa"/>
            <w:tcBorders>
              <w:right w:val="single" w:sz="12" w:space="0" w:color="auto"/>
            </w:tcBorders>
          </w:tcPr>
          <w:p w14:paraId="1EF1BD2F" w14:textId="77777777" w:rsidR="006E7CDC" w:rsidRDefault="00000000">
            <w:pPr>
              <w:pStyle w:val="TAH"/>
            </w:pPr>
            <w:r>
              <w:t>Don't know</w:t>
            </w:r>
          </w:p>
        </w:tc>
        <w:tc>
          <w:tcPr>
            <w:tcW w:w="1275" w:type="dxa"/>
            <w:tcBorders>
              <w:left w:val="nil"/>
            </w:tcBorders>
          </w:tcPr>
          <w:p w14:paraId="3AF37304" w14:textId="77777777" w:rsidR="006E7CDC" w:rsidRDefault="006E7CDC">
            <w:pPr>
              <w:pStyle w:val="TAC"/>
            </w:pPr>
          </w:p>
        </w:tc>
        <w:tc>
          <w:tcPr>
            <w:tcW w:w="1037" w:type="dxa"/>
          </w:tcPr>
          <w:p w14:paraId="28902A1C" w14:textId="77777777" w:rsidR="006E7CDC" w:rsidRDefault="006E7CDC">
            <w:pPr>
              <w:pStyle w:val="TAC"/>
            </w:pPr>
          </w:p>
        </w:tc>
        <w:tc>
          <w:tcPr>
            <w:tcW w:w="850" w:type="dxa"/>
          </w:tcPr>
          <w:p w14:paraId="3DAC3CDA" w14:textId="77777777" w:rsidR="006E7CDC" w:rsidRDefault="006E7CDC">
            <w:pPr>
              <w:pStyle w:val="TAC"/>
            </w:pPr>
          </w:p>
        </w:tc>
        <w:tc>
          <w:tcPr>
            <w:tcW w:w="851" w:type="dxa"/>
          </w:tcPr>
          <w:p w14:paraId="13A75861" w14:textId="77777777" w:rsidR="006E7CDC" w:rsidRDefault="006E7CDC">
            <w:pPr>
              <w:pStyle w:val="TAC"/>
            </w:pPr>
          </w:p>
        </w:tc>
        <w:tc>
          <w:tcPr>
            <w:tcW w:w="1752" w:type="dxa"/>
          </w:tcPr>
          <w:p w14:paraId="15F64B45" w14:textId="77777777" w:rsidR="006E7CDC" w:rsidRDefault="00000000">
            <w:pPr>
              <w:pStyle w:val="TAC"/>
            </w:pPr>
            <w:r>
              <w:t>X</w:t>
            </w:r>
          </w:p>
        </w:tc>
      </w:tr>
    </w:tbl>
    <w:p w14:paraId="69628CA5" w14:textId="77777777" w:rsidR="006E7CDC" w:rsidRDefault="006E7CDC"/>
    <w:p w14:paraId="04BA8836" w14:textId="77777777" w:rsidR="006E7CDC"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t>Classification of the Work Item and linked work items</w:t>
      </w:r>
    </w:p>
    <w:p w14:paraId="0308332C" w14:textId="77777777" w:rsidR="006E7CDC" w:rsidRDefault="00000000">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6C9FD142" w14:textId="77777777" w:rsidR="006E7CDC" w:rsidRDefault="00000000">
      <w:pPr>
        <w:pStyle w:val="Heading3"/>
      </w:pPr>
      <w: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6E7CDC" w14:paraId="1FAADCD5" w14:textId="77777777">
        <w:trPr>
          <w:cantSplit/>
          <w:jc w:val="center"/>
        </w:trPr>
        <w:tc>
          <w:tcPr>
            <w:tcW w:w="452" w:type="dxa"/>
          </w:tcPr>
          <w:p w14:paraId="4A2BCC9C" w14:textId="77777777" w:rsidR="006E7CDC" w:rsidRDefault="006E7CDC">
            <w:pPr>
              <w:pStyle w:val="TAC"/>
            </w:pPr>
          </w:p>
        </w:tc>
        <w:tc>
          <w:tcPr>
            <w:tcW w:w="2917" w:type="dxa"/>
            <w:shd w:val="clear" w:color="auto" w:fill="E0E0E0"/>
          </w:tcPr>
          <w:p w14:paraId="0D55625A" w14:textId="77777777" w:rsidR="006E7CDC" w:rsidRDefault="00000000">
            <w:pPr>
              <w:pStyle w:val="TAH"/>
              <w:ind w:right="-99"/>
              <w:jc w:val="left"/>
              <w:rPr>
                <w:b w:val="0"/>
                <w:bCs/>
                <w:color w:val="0000FF"/>
              </w:rPr>
            </w:pPr>
            <w:r>
              <w:rPr>
                <w:b w:val="0"/>
                <w:bCs/>
                <w:color w:val="0000FF"/>
                <w:sz w:val="20"/>
              </w:rPr>
              <w:t xml:space="preserve">Study </w:t>
            </w:r>
          </w:p>
        </w:tc>
      </w:tr>
      <w:tr w:rsidR="006E7CDC" w14:paraId="49F39119" w14:textId="77777777">
        <w:trPr>
          <w:cantSplit/>
          <w:jc w:val="center"/>
        </w:trPr>
        <w:tc>
          <w:tcPr>
            <w:tcW w:w="452" w:type="dxa"/>
          </w:tcPr>
          <w:p w14:paraId="78E68B73" w14:textId="77777777" w:rsidR="006E7CDC" w:rsidRDefault="006E7CDC">
            <w:pPr>
              <w:pStyle w:val="TAC"/>
            </w:pPr>
          </w:p>
        </w:tc>
        <w:tc>
          <w:tcPr>
            <w:tcW w:w="2917" w:type="dxa"/>
            <w:shd w:val="clear" w:color="auto" w:fill="E0E0E0"/>
          </w:tcPr>
          <w:p w14:paraId="3F80C432" w14:textId="77777777" w:rsidR="006E7CDC" w:rsidRDefault="00000000">
            <w:pPr>
              <w:pStyle w:val="TAH"/>
              <w:ind w:right="-99"/>
              <w:jc w:val="left"/>
              <w:rPr>
                <w:b w:val="0"/>
                <w:bCs/>
                <w:color w:val="auto"/>
              </w:rPr>
            </w:pPr>
            <w:r>
              <w:rPr>
                <w:b w:val="0"/>
                <w:bCs/>
                <w:color w:val="auto"/>
                <w:sz w:val="20"/>
              </w:rPr>
              <w:t>Normative – Stage 1</w:t>
            </w:r>
          </w:p>
        </w:tc>
      </w:tr>
      <w:tr w:rsidR="006E7CDC" w14:paraId="5E680D68" w14:textId="77777777">
        <w:trPr>
          <w:cantSplit/>
          <w:jc w:val="center"/>
        </w:trPr>
        <w:tc>
          <w:tcPr>
            <w:tcW w:w="452" w:type="dxa"/>
          </w:tcPr>
          <w:p w14:paraId="20124B3E" w14:textId="77777777" w:rsidR="006E7CDC" w:rsidRDefault="00000000">
            <w:pPr>
              <w:pStyle w:val="TAC"/>
            </w:pPr>
            <w:r>
              <w:t>X</w:t>
            </w:r>
          </w:p>
        </w:tc>
        <w:tc>
          <w:tcPr>
            <w:tcW w:w="2917" w:type="dxa"/>
            <w:shd w:val="clear" w:color="auto" w:fill="E0E0E0"/>
          </w:tcPr>
          <w:p w14:paraId="78DD5739" w14:textId="77777777" w:rsidR="006E7CDC" w:rsidRDefault="00000000">
            <w:pPr>
              <w:pStyle w:val="TAH"/>
              <w:ind w:right="-99"/>
              <w:jc w:val="left"/>
              <w:rPr>
                <w:b w:val="0"/>
                <w:bCs/>
                <w:color w:val="auto"/>
              </w:rPr>
            </w:pPr>
            <w:r>
              <w:rPr>
                <w:b w:val="0"/>
                <w:bCs/>
                <w:color w:val="auto"/>
                <w:sz w:val="20"/>
              </w:rPr>
              <w:t>Normative – Stage 2</w:t>
            </w:r>
          </w:p>
        </w:tc>
      </w:tr>
      <w:tr w:rsidR="006E7CDC" w14:paraId="00648EDA" w14:textId="77777777">
        <w:trPr>
          <w:cantSplit/>
          <w:jc w:val="center"/>
        </w:trPr>
        <w:tc>
          <w:tcPr>
            <w:tcW w:w="452" w:type="dxa"/>
          </w:tcPr>
          <w:p w14:paraId="58D7379B" w14:textId="77777777" w:rsidR="006E7CDC" w:rsidRDefault="00000000">
            <w:pPr>
              <w:pStyle w:val="TAC"/>
            </w:pPr>
            <w:r>
              <w:t>X</w:t>
            </w:r>
          </w:p>
        </w:tc>
        <w:tc>
          <w:tcPr>
            <w:tcW w:w="2917" w:type="dxa"/>
            <w:shd w:val="clear" w:color="auto" w:fill="E0E0E0"/>
          </w:tcPr>
          <w:p w14:paraId="537D1391" w14:textId="77777777" w:rsidR="006E7CDC" w:rsidRDefault="00000000">
            <w:pPr>
              <w:pStyle w:val="TAH"/>
              <w:ind w:right="-99"/>
              <w:jc w:val="left"/>
              <w:rPr>
                <w:b w:val="0"/>
                <w:bCs/>
                <w:color w:val="auto"/>
              </w:rPr>
            </w:pPr>
            <w:r>
              <w:rPr>
                <w:b w:val="0"/>
                <w:bCs/>
                <w:color w:val="auto"/>
                <w:sz w:val="20"/>
              </w:rPr>
              <w:t>Normative – Stage 3</w:t>
            </w:r>
          </w:p>
        </w:tc>
      </w:tr>
      <w:tr w:rsidR="006E7CDC" w14:paraId="2957A7E1" w14:textId="77777777">
        <w:trPr>
          <w:cantSplit/>
          <w:jc w:val="center"/>
        </w:trPr>
        <w:tc>
          <w:tcPr>
            <w:tcW w:w="452" w:type="dxa"/>
          </w:tcPr>
          <w:p w14:paraId="2CC8E743" w14:textId="77777777" w:rsidR="006E7CDC" w:rsidRDefault="006E7CDC">
            <w:pPr>
              <w:pStyle w:val="TAC"/>
            </w:pPr>
          </w:p>
        </w:tc>
        <w:tc>
          <w:tcPr>
            <w:tcW w:w="2917" w:type="dxa"/>
            <w:shd w:val="clear" w:color="auto" w:fill="E0E0E0"/>
          </w:tcPr>
          <w:p w14:paraId="325CB34F" w14:textId="77777777" w:rsidR="006E7CDC" w:rsidRDefault="00000000">
            <w:pPr>
              <w:pStyle w:val="TAH"/>
              <w:ind w:right="-99"/>
              <w:jc w:val="left"/>
              <w:rPr>
                <w:b w:val="0"/>
                <w:bCs/>
                <w:color w:val="auto"/>
              </w:rPr>
            </w:pPr>
            <w:r>
              <w:rPr>
                <w:b w:val="0"/>
                <w:bCs/>
                <w:color w:val="auto"/>
                <w:sz w:val="20"/>
              </w:rPr>
              <w:t>Normative – Other*</w:t>
            </w:r>
          </w:p>
        </w:tc>
      </w:tr>
    </w:tbl>
    <w:p w14:paraId="22D035D6" w14:textId="77777777" w:rsidR="006E7CDC" w:rsidRDefault="00000000">
      <w:pPr>
        <w:ind w:right="-99"/>
        <w:rPr>
          <w:b/>
        </w:rPr>
      </w:pPr>
      <w:r>
        <w:rPr>
          <w:b/>
        </w:rPr>
        <w:t>* Other = e.g. testing</w:t>
      </w:r>
    </w:p>
    <w:p w14:paraId="28AE1714" w14:textId="77777777" w:rsidR="006E7CDC" w:rsidRDefault="006E7CDC">
      <w:pPr>
        <w:ind w:right="-99"/>
        <w:rPr>
          <w:b/>
        </w:rPr>
      </w:pPr>
    </w:p>
    <w:p w14:paraId="39B826EB" w14:textId="77777777" w:rsidR="006E7CDC" w:rsidRDefault="00000000">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t>Parent Work Item</w:t>
      </w:r>
    </w:p>
    <w:p w14:paraId="68B9D83D" w14:textId="77777777" w:rsidR="006E7CDC" w:rsidRDefault="00000000">
      <w:r>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6E7CDC" w14:paraId="51453471" w14:textId="77777777">
        <w:trPr>
          <w:cantSplit/>
          <w:jc w:val="center"/>
        </w:trPr>
        <w:tc>
          <w:tcPr>
            <w:tcW w:w="9313" w:type="dxa"/>
            <w:gridSpan w:val="4"/>
            <w:shd w:val="clear" w:color="auto" w:fill="E0E0E0"/>
          </w:tcPr>
          <w:p w14:paraId="3CA99851" w14:textId="77777777" w:rsidR="006E7CDC" w:rsidRDefault="00000000">
            <w:pPr>
              <w:pStyle w:val="TAH"/>
              <w:ind w:right="-99"/>
              <w:jc w:val="left"/>
            </w:pPr>
            <w:r>
              <w:t xml:space="preserve">Parent Work / Study Items </w:t>
            </w:r>
          </w:p>
        </w:tc>
      </w:tr>
      <w:tr w:rsidR="006E7CDC" w14:paraId="495F54FD" w14:textId="77777777">
        <w:trPr>
          <w:cantSplit/>
          <w:jc w:val="center"/>
        </w:trPr>
        <w:tc>
          <w:tcPr>
            <w:tcW w:w="1101" w:type="dxa"/>
            <w:shd w:val="clear" w:color="auto" w:fill="E0E0E0"/>
          </w:tcPr>
          <w:p w14:paraId="66F9A4CC" w14:textId="77777777" w:rsidR="006E7CDC" w:rsidRDefault="00000000">
            <w:pPr>
              <w:pStyle w:val="TAH"/>
              <w:ind w:right="-99"/>
              <w:jc w:val="left"/>
            </w:pPr>
            <w:r>
              <w:t>Acronym</w:t>
            </w:r>
          </w:p>
        </w:tc>
        <w:tc>
          <w:tcPr>
            <w:tcW w:w="1101" w:type="dxa"/>
            <w:shd w:val="clear" w:color="auto" w:fill="E0E0E0"/>
          </w:tcPr>
          <w:p w14:paraId="12340678" w14:textId="77777777" w:rsidR="006E7CDC" w:rsidRDefault="00000000">
            <w:pPr>
              <w:pStyle w:val="TAH"/>
              <w:ind w:right="-99"/>
              <w:jc w:val="left"/>
            </w:pPr>
            <w:r>
              <w:t>Working Group</w:t>
            </w:r>
          </w:p>
        </w:tc>
        <w:tc>
          <w:tcPr>
            <w:tcW w:w="1101" w:type="dxa"/>
            <w:shd w:val="clear" w:color="auto" w:fill="E0E0E0"/>
          </w:tcPr>
          <w:p w14:paraId="70E8F3B2" w14:textId="77777777" w:rsidR="006E7CDC" w:rsidRDefault="00000000">
            <w:pPr>
              <w:pStyle w:val="TAH"/>
              <w:ind w:right="-99"/>
              <w:jc w:val="left"/>
            </w:pPr>
            <w:r>
              <w:t>Unique ID</w:t>
            </w:r>
          </w:p>
        </w:tc>
        <w:tc>
          <w:tcPr>
            <w:tcW w:w="6010" w:type="dxa"/>
            <w:shd w:val="clear" w:color="auto" w:fill="E0E0E0"/>
          </w:tcPr>
          <w:p w14:paraId="33D9E628" w14:textId="77777777" w:rsidR="006E7CDC" w:rsidRDefault="00000000">
            <w:pPr>
              <w:pStyle w:val="TAH"/>
              <w:ind w:right="-99"/>
              <w:jc w:val="left"/>
            </w:pPr>
            <w:r>
              <w:t>Title (as in 3GPP Work Plan)</w:t>
            </w:r>
          </w:p>
        </w:tc>
      </w:tr>
      <w:tr w:rsidR="006E7CDC" w14:paraId="70C0DCA8" w14:textId="77777777">
        <w:trPr>
          <w:cantSplit/>
          <w:jc w:val="center"/>
        </w:trPr>
        <w:tc>
          <w:tcPr>
            <w:tcW w:w="1101" w:type="dxa"/>
          </w:tcPr>
          <w:p w14:paraId="694C3A2F" w14:textId="77777777" w:rsidR="006E7CDC" w:rsidRDefault="00000000">
            <w:pPr>
              <w:pStyle w:val="TAL"/>
              <w:rPr>
                <w:rFonts w:eastAsiaTheme="minorEastAsia"/>
                <w:lang w:eastAsia="zh-CN"/>
              </w:rPr>
            </w:pPr>
            <w:r>
              <w:rPr>
                <w:rFonts w:eastAsiaTheme="minorEastAsia" w:hint="eastAsia"/>
                <w:lang w:eastAsia="zh-CN"/>
              </w:rPr>
              <w:t>FS_UAS_Ph2_CH</w:t>
            </w:r>
          </w:p>
        </w:tc>
        <w:tc>
          <w:tcPr>
            <w:tcW w:w="1101" w:type="dxa"/>
          </w:tcPr>
          <w:p w14:paraId="2C6119D5" w14:textId="77777777" w:rsidR="006E7CDC" w:rsidRDefault="00000000">
            <w:pPr>
              <w:pStyle w:val="TAL"/>
              <w:rPr>
                <w:rFonts w:eastAsiaTheme="minorEastAsia"/>
                <w:lang w:val="en-US" w:eastAsia="zh-CN"/>
              </w:rPr>
            </w:pPr>
            <w:r>
              <w:rPr>
                <w:rFonts w:eastAsiaTheme="minorEastAsia" w:hint="eastAsia"/>
                <w:lang w:val="en-US" w:eastAsia="zh-CN"/>
              </w:rPr>
              <w:t>SA5</w:t>
            </w:r>
          </w:p>
        </w:tc>
        <w:tc>
          <w:tcPr>
            <w:tcW w:w="1101" w:type="dxa"/>
          </w:tcPr>
          <w:p w14:paraId="2428C46A" w14:textId="77777777" w:rsidR="006E7CDC" w:rsidRDefault="00000000">
            <w:pPr>
              <w:pStyle w:val="TAL"/>
            </w:pPr>
            <w:r>
              <w:rPr>
                <w:rFonts w:hint="eastAsia"/>
              </w:rPr>
              <w:t>1040017</w:t>
            </w:r>
          </w:p>
        </w:tc>
        <w:tc>
          <w:tcPr>
            <w:tcW w:w="6010" w:type="dxa"/>
          </w:tcPr>
          <w:p w14:paraId="4B03EDA6" w14:textId="77777777" w:rsidR="006E7CDC" w:rsidRDefault="00000000">
            <w:pPr>
              <w:pStyle w:val="TAL"/>
              <w:rPr>
                <w:rFonts w:eastAsiaTheme="minorEastAsia"/>
                <w:lang w:eastAsia="zh-CN"/>
              </w:rPr>
            </w:pPr>
            <w:r>
              <w:rPr>
                <w:rFonts w:eastAsiaTheme="minorEastAsia" w:hint="eastAsia"/>
                <w:lang w:eastAsia="zh-CN"/>
              </w:rPr>
              <w:t>Study on Charging aspects of Uncrewed Aerial Systems Phase 2</w:t>
            </w:r>
          </w:p>
        </w:tc>
      </w:tr>
    </w:tbl>
    <w:p w14:paraId="31DE13B1" w14:textId="77777777" w:rsidR="006E7CDC" w:rsidRDefault="006E7CDC"/>
    <w:p w14:paraId="2FA62E1D" w14:textId="77777777" w:rsidR="006E7CDC" w:rsidRDefault="00000000">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6E7CDC" w14:paraId="69E5D4A8" w14:textId="77777777">
        <w:trPr>
          <w:cantSplit/>
          <w:jc w:val="center"/>
        </w:trPr>
        <w:tc>
          <w:tcPr>
            <w:tcW w:w="9526" w:type="dxa"/>
            <w:gridSpan w:val="3"/>
            <w:shd w:val="clear" w:color="auto" w:fill="E0E0E0"/>
          </w:tcPr>
          <w:p w14:paraId="1543ECF3" w14:textId="77777777" w:rsidR="006E7CDC" w:rsidRDefault="00000000">
            <w:pPr>
              <w:pStyle w:val="TAH"/>
            </w:pPr>
            <w:r>
              <w:t>Other related Work /Study Items (if any)</w:t>
            </w:r>
          </w:p>
        </w:tc>
      </w:tr>
      <w:tr w:rsidR="006E7CDC" w14:paraId="7D7E872B" w14:textId="77777777">
        <w:trPr>
          <w:cantSplit/>
          <w:jc w:val="center"/>
        </w:trPr>
        <w:tc>
          <w:tcPr>
            <w:tcW w:w="1101" w:type="dxa"/>
            <w:shd w:val="clear" w:color="auto" w:fill="E0E0E0"/>
          </w:tcPr>
          <w:p w14:paraId="311C1B95" w14:textId="77777777" w:rsidR="006E7CDC" w:rsidRDefault="00000000">
            <w:pPr>
              <w:pStyle w:val="TAH"/>
            </w:pPr>
            <w:r>
              <w:t>Unique ID</w:t>
            </w:r>
          </w:p>
        </w:tc>
        <w:tc>
          <w:tcPr>
            <w:tcW w:w="3326" w:type="dxa"/>
            <w:shd w:val="clear" w:color="auto" w:fill="E0E0E0"/>
          </w:tcPr>
          <w:p w14:paraId="1E5AE1D9" w14:textId="77777777" w:rsidR="006E7CDC" w:rsidRDefault="00000000">
            <w:pPr>
              <w:pStyle w:val="TAH"/>
            </w:pPr>
            <w:r>
              <w:t>Title</w:t>
            </w:r>
          </w:p>
        </w:tc>
        <w:tc>
          <w:tcPr>
            <w:tcW w:w="5099" w:type="dxa"/>
            <w:shd w:val="clear" w:color="auto" w:fill="E0E0E0"/>
          </w:tcPr>
          <w:p w14:paraId="1F96F695" w14:textId="77777777" w:rsidR="006E7CDC" w:rsidRDefault="00000000">
            <w:pPr>
              <w:pStyle w:val="TAH"/>
            </w:pPr>
            <w:r>
              <w:t>Nature of relationship</w:t>
            </w:r>
          </w:p>
        </w:tc>
      </w:tr>
      <w:tr w:rsidR="006E7CDC" w14:paraId="6E4F3846" w14:textId="77777777">
        <w:trPr>
          <w:cantSplit/>
          <w:jc w:val="center"/>
        </w:trPr>
        <w:tc>
          <w:tcPr>
            <w:tcW w:w="1101" w:type="dxa"/>
          </w:tcPr>
          <w:p w14:paraId="7A14830A" w14:textId="77777777" w:rsidR="006E7CDC" w:rsidRDefault="00000000">
            <w:pPr>
              <w:pStyle w:val="TAL"/>
              <w:rPr>
                <w:rFonts w:eastAsia="DengXian" w:cs="Arial"/>
              </w:rPr>
            </w:pPr>
            <w:r>
              <w:rPr>
                <w:rFonts w:eastAsia="DengXian" w:cs="Arial"/>
              </w:rPr>
              <w:t>1020059</w:t>
            </w:r>
          </w:p>
        </w:tc>
        <w:tc>
          <w:tcPr>
            <w:tcW w:w="3326" w:type="dxa"/>
          </w:tcPr>
          <w:p w14:paraId="7FF411BD" w14:textId="77777777" w:rsidR="006E7CDC" w:rsidRDefault="00000000">
            <w:pPr>
              <w:pStyle w:val="TAL"/>
              <w:rPr>
                <w:rFonts w:eastAsia="DengXian" w:cs="Arial"/>
              </w:rPr>
            </w:pPr>
            <w:r>
              <w:rPr>
                <w:rFonts w:eastAsia="DengXian" w:cs="Arial"/>
              </w:rPr>
              <w:t xml:space="preserve">Uncrewed Aerial System Phase 3 </w:t>
            </w:r>
          </w:p>
        </w:tc>
        <w:tc>
          <w:tcPr>
            <w:tcW w:w="5099" w:type="dxa"/>
          </w:tcPr>
          <w:p w14:paraId="51596A48" w14:textId="77777777" w:rsidR="006E7CDC" w:rsidRDefault="00000000">
            <w:pPr>
              <w:pStyle w:val="tah0"/>
              <w:rPr>
                <w:rFonts w:ascii="Arial" w:eastAsia="DengXian" w:hAnsi="Arial" w:cs="Arial"/>
                <w:color w:val="000000"/>
                <w:sz w:val="18"/>
                <w:szCs w:val="20"/>
                <w:lang w:val="en-GB" w:eastAsia="ja-JP"/>
              </w:rPr>
            </w:pPr>
            <w:r>
              <w:rPr>
                <w:rFonts w:ascii="Arial" w:eastAsia="DengXian" w:hAnsi="Arial" w:cs="Arial"/>
                <w:color w:val="000000"/>
                <w:sz w:val="18"/>
                <w:szCs w:val="20"/>
                <w:lang w:val="en-GB" w:eastAsia="ja-JP"/>
              </w:rPr>
              <w:t>UAS_Ph3</w:t>
            </w:r>
          </w:p>
        </w:tc>
      </w:tr>
      <w:tr w:rsidR="006E7CDC" w14:paraId="5C78E691" w14:textId="77777777">
        <w:trPr>
          <w:cantSplit/>
          <w:jc w:val="center"/>
        </w:trPr>
        <w:tc>
          <w:tcPr>
            <w:tcW w:w="1101" w:type="dxa"/>
          </w:tcPr>
          <w:p w14:paraId="702ED9C0" w14:textId="77777777" w:rsidR="006E7CDC" w:rsidRDefault="00000000">
            <w:pPr>
              <w:pStyle w:val="TAL"/>
              <w:rPr>
                <w:rFonts w:eastAsia="DengXian" w:cs="Arial"/>
              </w:rPr>
            </w:pPr>
            <w:r>
              <w:rPr>
                <w:rFonts w:eastAsia="DengXian" w:cs="Arial"/>
              </w:rPr>
              <w:t>1000032</w:t>
            </w:r>
          </w:p>
        </w:tc>
        <w:tc>
          <w:tcPr>
            <w:tcW w:w="3326" w:type="dxa"/>
          </w:tcPr>
          <w:p w14:paraId="5064928F" w14:textId="77777777" w:rsidR="006E7CDC" w:rsidRDefault="00000000">
            <w:pPr>
              <w:pStyle w:val="TAL"/>
              <w:rPr>
                <w:rFonts w:eastAsia="DengXian" w:cs="Arial"/>
              </w:rPr>
            </w:pPr>
            <w:r>
              <w:rPr>
                <w:rFonts w:eastAsia="DengXian" w:cs="Arial"/>
              </w:rPr>
              <w:t xml:space="preserve">   Stage 1 of Uncrewed Aerial System Phase 3 </w:t>
            </w:r>
          </w:p>
        </w:tc>
        <w:tc>
          <w:tcPr>
            <w:tcW w:w="5099" w:type="dxa"/>
          </w:tcPr>
          <w:p w14:paraId="3D5762DF" w14:textId="77777777" w:rsidR="006E7CDC" w:rsidRDefault="00000000">
            <w:pPr>
              <w:pStyle w:val="tah0"/>
              <w:rPr>
                <w:rFonts w:ascii="Arial" w:eastAsia="DengXian" w:hAnsi="Arial" w:cs="Arial"/>
                <w:color w:val="000000"/>
                <w:sz w:val="18"/>
                <w:szCs w:val="20"/>
                <w:lang w:val="en-GB" w:eastAsia="ja-JP"/>
              </w:rPr>
            </w:pPr>
            <w:r>
              <w:rPr>
                <w:rFonts w:ascii="Arial" w:eastAsia="DengXian" w:hAnsi="Arial" w:cs="Arial"/>
                <w:color w:val="000000"/>
                <w:sz w:val="18"/>
                <w:szCs w:val="20"/>
                <w:lang w:val="en-GB" w:eastAsia="ja-JP"/>
              </w:rPr>
              <w:t>UAS_Ph3</w:t>
            </w:r>
          </w:p>
        </w:tc>
      </w:tr>
      <w:tr w:rsidR="006E7CDC" w14:paraId="23A29BAF" w14:textId="77777777">
        <w:trPr>
          <w:cantSplit/>
          <w:jc w:val="center"/>
        </w:trPr>
        <w:tc>
          <w:tcPr>
            <w:tcW w:w="1101" w:type="dxa"/>
          </w:tcPr>
          <w:p w14:paraId="2532358C" w14:textId="77777777" w:rsidR="006E7CDC" w:rsidRDefault="00000000">
            <w:pPr>
              <w:pStyle w:val="TAL"/>
              <w:rPr>
                <w:lang w:eastAsia="en-GB"/>
              </w:rPr>
            </w:pPr>
            <w:r>
              <w:rPr>
                <w:rFonts w:hint="eastAsia"/>
                <w:lang w:eastAsia="en-GB"/>
              </w:rPr>
              <w:t>980012</w:t>
            </w:r>
          </w:p>
        </w:tc>
        <w:tc>
          <w:tcPr>
            <w:tcW w:w="3326" w:type="dxa"/>
          </w:tcPr>
          <w:p w14:paraId="123D12C8" w14:textId="77777777" w:rsidR="006E7CDC" w:rsidRDefault="00000000">
            <w:pPr>
              <w:pStyle w:val="TAL"/>
              <w:rPr>
                <w:lang w:eastAsia="en-GB"/>
              </w:rPr>
            </w:pPr>
            <w:r>
              <w:rPr>
                <w:rFonts w:hint="eastAsia"/>
                <w:lang w:eastAsia="en-GB"/>
              </w:rPr>
              <w:t>(Stage 2 of UAS Ph2) Further Architecture Enhancement for UAV and UAM</w:t>
            </w:r>
          </w:p>
        </w:tc>
        <w:tc>
          <w:tcPr>
            <w:tcW w:w="5099" w:type="dxa"/>
          </w:tcPr>
          <w:p w14:paraId="4C062ABE" w14:textId="77777777" w:rsidR="006E7CDC" w:rsidRDefault="00000000">
            <w:pPr>
              <w:pStyle w:val="tah0"/>
              <w:rPr>
                <w:rFonts w:ascii="Arial" w:eastAsia="SimSun" w:hAnsi="Arial" w:cs="Arial"/>
                <w:sz w:val="18"/>
                <w:szCs w:val="20"/>
                <w:lang w:eastAsia="zh-CN"/>
              </w:rPr>
            </w:pPr>
            <w:r>
              <w:rPr>
                <w:rFonts w:ascii="Arial" w:eastAsia="SimSun" w:hAnsi="Arial" w:cs="Arial" w:hint="eastAsia"/>
                <w:sz w:val="18"/>
                <w:szCs w:val="20"/>
                <w:lang w:eastAsia="zh-CN"/>
              </w:rPr>
              <w:t>SA2</w:t>
            </w:r>
            <w:r>
              <w:rPr>
                <w:rFonts w:ascii="Arial" w:hAnsi="Arial" w:cs="Arial"/>
                <w:sz w:val="18"/>
                <w:szCs w:val="20"/>
              </w:rPr>
              <w:t xml:space="preserve"> </w:t>
            </w:r>
            <w:r>
              <w:rPr>
                <w:rFonts w:ascii="Arial" w:eastAsia="SimSun" w:hAnsi="Arial" w:cs="Arial" w:hint="eastAsia"/>
                <w:sz w:val="18"/>
                <w:szCs w:val="20"/>
                <w:lang w:eastAsia="zh-CN"/>
              </w:rPr>
              <w:t>R18 W</w:t>
            </w:r>
            <w:r>
              <w:rPr>
                <w:rFonts w:ascii="Arial" w:hAnsi="Arial" w:cs="Arial"/>
                <w:sz w:val="18"/>
                <w:szCs w:val="20"/>
              </w:rPr>
              <w:t xml:space="preserve">ork </w:t>
            </w:r>
            <w:r>
              <w:rPr>
                <w:rFonts w:ascii="Arial" w:eastAsia="SimSun" w:hAnsi="Arial" w:cs="Arial" w:hint="eastAsia"/>
                <w:sz w:val="18"/>
                <w:szCs w:val="20"/>
                <w:lang w:eastAsia="zh-CN"/>
              </w:rPr>
              <w:t>I</w:t>
            </w:r>
            <w:r>
              <w:rPr>
                <w:rFonts w:ascii="Arial" w:hAnsi="Arial" w:cs="Arial"/>
                <w:sz w:val="18"/>
                <w:szCs w:val="20"/>
              </w:rPr>
              <w:t>tem</w:t>
            </w:r>
          </w:p>
        </w:tc>
      </w:tr>
      <w:tr w:rsidR="006E7CDC" w14:paraId="3F4150C7" w14:textId="77777777">
        <w:trPr>
          <w:cantSplit/>
          <w:jc w:val="center"/>
        </w:trPr>
        <w:tc>
          <w:tcPr>
            <w:tcW w:w="1101" w:type="dxa"/>
          </w:tcPr>
          <w:p w14:paraId="303B4831" w14:textId="77777777" w:rsidR="006E7CDC" w:rsidRDefault="00000000">
            <w:pPr>
              <w:pStyle w:val="TAL"/>
              <w:rPr>
                <w:lang w:eastAsia="en-GB"/>
              </w:rPr>
            </w:pPr>
            <w:r>
              <w:rPr>
                <w:lang w:eastAsia="en-GB"/>
              </w:rPr>
              <w:t>1040037</w:t>
            </w:r>
          </w:p>
        </w:tc>
        <w:tc>
          <w:tcPr>
            <w:tcW w:w="3326" w:type="dxa"/>
          </w:tcPr>
          <w:p w14:paraId="6D4D3B71" w14:textId="77777777" w:rsidR="006E7CDC" w:rsidRDefault="00000000">
            <w:pPr>
              <w:pStyle w:val="TAL"/>
              <w:rPr>
                <w:lang w:eastAsia="en-GB"/>
              </w:rPr>
            </w:pPr>
            <w:r>
              <w:rPr>
                <w:lang w:eastAsia="en-GB"/>
              </w:rPr>
              <w:t xml:space="preserve">(Stage 2 of) UAS, UAV and UAM Phase 3 </w:t>
            </w:r>
            <w:r>
              <w:rPr>
                <w:lang w:eastAsia="en-GB"/>
              </w:rPr>
              <w:tab/>
              <w:t>UAS_Ph3</w:t>
            </w:r>
          </w:p>
        </w:tc>
        <w:tc>
          <w:tcPr>
            <w:tcW w:w="5099" w:type="dxa"/>
          </w:tcPr>
          <w:p w14:paraId="46EE4E5E" w14:textId="77777777" w:rsidR="006E7CDC" w:rsidRDefault="00000000">
            <w:pPr>
              <w:pStyle w:val="tah0"/>
              <w:rPr>
                <w:rFonts w:ascii="Arial" w:eastAsia="SimSun" w:hAnsi="Arial" w:cs="Arial"/>
                <w:sz w:val="18"/>
                <w:szCs w:val="20"/>
                <w:lang w:eastAsia="zh-CN"/>
              </w:rPr>
            </w:pPr>
            <w:r>
              <w:rPr>
                <w:rFonts w:ascii="Arial" w:eastAsia="SimSun" w:hAnsi="Arial" w:cs="Arial" w:hint="eastAsia"/>
                <w:sz w:val="18"/>
                <w:szCs w:val="20"/>
                <w:lang w:eastAsia="zh-CN"/>
              </w:rPr>
              <w:t>SA2</w:t>
            </w:r>
            <w:r>
              <w:rPr>
                <w:rFonts w:ascii="Arial" w:hAnsi="Arial" w:cs="Arial"/>
                <w:sz w:val="18"/>
                <w:szCs w:val="20"/>
              </w:rPr>
              <w:t xml:space="preserve"> </w:t>
            </w:r>
            <w:r>
              <w:rPr>
                <w:rFonts w:ascii="Arial" w:eastAsia="SimSun" w:hAnsi="Arial" w:cs="Arial" w:hint="eastAsia"/>
                <w:sz w:val="18"/>
                <w:szCs w:val="20"/>
                <w:lang w:eastAsia="zh-CN"/>
              </w:rPr>
              <w:t>R1</w:t>
            </w:r>
            <w:r>
              <w:rPr>
                <w:rFonts w:ascii="Arial" w:eastAsia="SimSun" w:hAnsi="Arial" w:cs="Arial"/>
                <w:sz w:val="18"/>
                <w:szCs w:val="20"/>
                <w:lang w:eastAsia="zh-CN"/>
              </w:rPr>
              <w:t>9</w:t>
            </w:r>
            <w:r>
              <w:rPr>
                <w:rFonts w:ascii="Arial" w:eastAsia="SimSun" w:hAnsi="Arial" w:cs="Arial" w:hint="eastAsia"/>
                <w:sz w:val="18"/>
                <w:szCs w:val="20"/>
                <w:lang w:eastAsia="zh-CN"/>
              </w:rPr>
              <w:t xml:space="preserve"> W</w:t>
            </w:r>
            <w:r>
              <w:rPr>
                <w:rFonts w:ascii="Arial" w:hAnsi="Arial" w:cs="Arial"/>
                <w:sz w:val="18"/>
                <w:szCs w:val="20"/>
              </w:rPr>
              <w:t xml:space="preserve">ork </w:t>
            </w:r>
            <w:r>
              <w:rPr>
                <w:rFonts w:ascii="Arial" w:eastAsia="SimSun" w:hAnsi="Arial" w:cs="Arial" w:hint="eastAsia"/>
                <w:sz w:val="18"/>
                <w:szCs w:val="20"/>
                <w:lang w:eastAsia="zh-CN"/>
              </w:rPr>
              <w:t>I</w:t>
            </w:r>
            <w:r>
              <w:rPr>
                <w:rFonts w:ascii="Arial" w:hAnsi="Arial" w:cs="Arial"/>
                <w:sz w:val="18"/>
                <w:szCs w:val="20"/>
              </w:rPr>
              <w:t>tem</w:t>
            </w:r>
          </w:p>
        </w:tc>
      </w:tr>
      <w:tr w:rsidR="006E7CDC" w14:paraId="38606263" w14:textId="77777777">
        <w:trPr>
          <w:cantSplit/>
          <w:jc w:val="center"/>
        </w:trPr>
        <w:tc>
          <w:tcPr>
            <w:tcW w:w="1101" w:type="dxa"/>
          </w:tcPr>
          <w:p w14:paraId="47C4B9F5" w14:textId="77777777" w:rsidR="006E7CDC" w:rsidRDefault="00000000">
            <w:pPr>
              <w:pStyle w:val="TAL"/>
              <w:rPr>
                <w:lang w:eastAsia="en-GB"/>
              </w:rPr>
            </w:pPr>
            <w:r>
              <w:rPr>
                <w:rFonts w:eastAsia="DengXian" w:cs="Arial"/>
                <w:bCs/>
              </w:rPr>
              <w:t>1050013</w:t>
            </w:r>
          </w:p>
        </w:tc>
        <w:tc>
          <w:tcPr>
            <w:tcW w:w="3326" w:type="dxa"/>
          </w:tcPr>
          <w:p w14:paraId="611ED9C6" w14:textId="77777777" w:rsidR="006E7CDC" w:rsidRDefault="00000000">
            <w:pPr>
              <w:pStyle w:val="TAL"/>
              <w:rPr>
                <w:lang w:eastAsia="en-GB"/>
              </w:rPr>
            </w:pPr>
            <w:r>
              <w:rPr>
                <w:rFonts w:eastAsia="DengXian" w:cs="Arial"/>
                <w:bCs/>
              </w:rPr>
              <w:t xml:space="preserve">   CT aspects of UAS, UAV and UAM Phase 3 </w:t>
            </w:r>
          </w:p>
        </w:tc>
        <w:tc>
          <w:tcPr>
            <w:tcW w:w="5099" w:type="dxa"/>
          </w:tcPr>
          <w:p w14:paraId="77955EBD" w14:textId="77777777" w:rsidR="006E7CDC" w:rsidRDefault="00000000">
            <w:pPr>
              <w:pStyle w:val="tah0"/>
              <w:rPr>
                <w:rFonts w:ascii="Arial" w:eastAsia="SimSun" w:hAnsi="Arial" w:cs="Arial"/>
                <w:sz w:val="18"/>
                <w:szCs w:val="20"/>
                <w:lang w:eastAsia="zh-CN"/>
              </w:rPr>
            </w:pPr>
            <w:r>
              <w:rPr>
                <w:rFonts w:ascii="Arial" w:eastAsia="DengXian" w:hAnsi="Arial" w:cs="Arial"/>
                <w:bCs/>
                <w:color w:val="000000"/>
                <w:sz w:val="18"/>
                <w:szCs w:val="20"/>
              </w:rPr>
              <w:t>UAS_Ph3</w:t>
            </w:r>
          </w:p>
        </w:tc>
      </w:tr>
      <w:tr w:rsidR="006E7CDC" w14:paraId="78A7D3A0" w14:textId="77777777">
        <w:trPr>
          <w:cantSplit/>
          <w:jc w:val="center"/>
        </w:trPr>
        <w:tc>
          <w:tcPr>
            <w:tcW w:w="1101" w:type="dxa"/>
          </w:tcPr>
          <w:p w14:paraId="64AB2ED4" w14:textId="77777777" w:rsidR="006E7CDC" w:rsidRDefault="00000000">
            <w:pPr>
              <w:pStyle w:val="TAL"/>
              <w:rPr>
                <w:lang w:eastAsia="en-GB"/>
              </w:rPr>
            </w:pPr>
            <w:r>
              <w:rPr>
                <w:rFonts w:eastAsia="DengXian" w:cs="Arial"/>
              </w:rPr>
              <w:t>1050091</w:t>
            </w:r>
          </w:p>
        </w:tc>
        <w:tc>
          <w:tcPr>
            <w:tcW w:w="3326" w:type="dxa"/>
          </w:tcPr>
          <w:p w14:paraId="16306411" w14:textId="77777777" w:rsidR="006E7CDC" w:rsidRDefault="00000000">
            <w:pPr>
              <w:pStyle w:val="TAL"/>
              <w:rPr>
                <w:lang w:eastAsia="en-GB"/>
              </w:rPr>
            </w:pPr>
            <w:r>
              <w:rPr>
                <w:rFonts w:eastAsia="DengXian" w:cs="Arial"/>
              </w:rPr>
              <w:t xml:space="preserve">      CT1 aspects of UAS, UAV and UAM Phase 3 </w:t>
            </w:r>
          </w:p>
        </w:tc>
        <w:tc>
          <w:tcPr>
            <w:tcW w:w="5099" w:type="dxa"/>
          </w:tcPr>
          <w:p w14:paraId="597BACFA" w14:textId="77777777" w:rsidR="006E7CDC" w:rsidRDefault="00000000">
            <w:pPr>
              <w:pStyle w:val="tah0"/>
              <w:rPr>
                <w:rFonts w:ascii="Arial" w:eastAsia="SimSun" w:hAnsi="Arial" w:cs="Arial"/>
                <w:sz w:val="18"/>
                <w:szCs w:val="20"/>
                <w:lang w:eastAsia="zh-CN"/>
              </w:rPr>
            </w:pPr>
            <w:r>
              <w:rPr>
                <w:rFonts w:ascii="Arial" w:eastAsia="DengXian" w:hAnsi="Arial" w:cs="Arial"/>
                <w:color w:val="000000"/>
                <w:sz w:val="18"/>
                <w:szCs w:val="20"/>
              </w:rPr>
              <w:t>UAS_Ph3</w:t>
            </w:r>
          </w:p>
        </w:tc>
      </w:tr>
      <w:tr w:rsidR="006E7CDC" w14:paraId="3CFF0AE1" w14:textId="77777777">
        <w:trPr>
          <w:cantSplit/>
          <w:jc w:val="center"/>
        </w:trPr>
        <w:tc>
          <w:tcPr>
            <w:tcW w:w="1101" w:type="dxa"/>
          </w:tcPr>
          <w:p w14:paraId="596E950A" w14:textId="77777777" w:rsidR="006E7CDC" w:rsidRDefault="00000000">
            <w:pPr>
              <w:pStyle w:val="TAL"/>
              <w:rPr>
                <w:lang w:eastAsia="en-GB"/>
              </w:rPr>
            </w:pPr>
            <w:r>
              <w:rPr>
                <w:rFonts w:eastAsia="DengXian" w:cs="Arial"/>
              </w:rPr>
              <w:t>1050092</w:t>
            </w:r>
          </w:p>
        </w:tc>
        <w:tc>
          <w:tcPr>
            <w:tcW w:w="3326" w:type="dxa"/>
          </w:tcPr>
          <w:p w14:paraId="02587A7A" w14:textId="77777777" w:rsidR="006E7CDC" w:rsidRDefault="00000000">
            <w:pPr>
              <w:pStyle w:val="TAL"/>
              <w:rPr>
                <w:lang w:eastAsia="en-GB"/>
              </w:rPr>
            </w:pPr>
            <w:r>
              <w:rPr>
                <w:rFonts w:eastAsia="DengXian" w:cs="Arial"/>
              </w:rPr>
              <w:t xml:space="preserve">      CT3 aspects of UAS, UAV and UAM Phase 3 </w:t>
            </w:r>
          </w:p>
        </w:tc>
        <w:tc>
          <w:tcPr>
            <w:tcW w:w="5099" w:type="dxa"/>
          </w:tcPr>
          <w:p w14:paraId="175F45A2" w14:textId="77777777" w:rsidR="006E7CDC" w:rsidRDefault="00000000">
            <w:pPr>
              <w:pStyle w:val="tah0"/>
              <w:rPr>
                <w:rFonts w:ascii="Arial" w:eastAsia="SimSun" w:hAnsi="Arial" w:cs="Arial"/>
                <w:sz w:val="18"/>
                <w:szCs w:val="20"/>
                <w:lang w:eastAsia="zh-CN"/>
              </w:rPr>
            </w:pPr>
            <w:r>
              <w:rPr>
                <w:rFonts w:ascii="Arial" w:eastAsia="DengXian" w:hAnsi="Arial" w:cs="Arial"/>
                <w:color w:val="000000"/>
                <w:sz w:val="18"/>
                <w:szCs w:val="20"/>
              </w:rPr>
              <w:t>UAS_Ph3</w:t>
            </w:r>
          </w:p>
        </w:tc>
      </w:tr>
      <w:tr w:rsidR="006E7CDC" w14:paraId="4B5A7C50" w14:textId="77777777">
        <w:trPr>
          <w:cantSplit/>
          <w:jc w:val="center"/>
        </w:trPr>
        <w:tc>
          <w:tcPr>
            <w:tcW w:w="1101" w:type="dxa"/>
          </w:tcPr>
          <w:p w14:paraId="1F513EF8" w14:textId="77777777" w:rsidR="006E7CDC" w:rsidRDefault="00000000">
            <w:pPr>
              <w:pStyle w:val="TAL"/>
              <w:rPr>
                <w:lang w:eastAsia="en-GB"/>
              </w:rPr>
            </w:pPr>
            <w:r>
              <w:rPr>
                <w:rFonts w:eastAsia="DengXian" w:cs="Arial"/>
              </w:rPr>
              <w:t>1060047</w:t>
            </w:r>
          </w:p>
        </w:tc>
        <w:tc>
          <w:tcPr>
            <w:tcW w:w="3326" w:type="dxa"/>
          </w:tcPr>
          <w:p w14:paraId="0AE972C9" w14:textId="77777777" w:rsidR="006E7CDC" w:rsidRDefault="00000000">
            <w:pPr>
              <w:pStyle w:val="TAL"/>
              <w:rPr>
                <w:lang w:eastAsia="en-GB"/>
              </w:rPr>
            </w:pPr>
            <w:r>
              <w:rPr>
                <w:rFonts w:eastAsia="DengXian" w:cs="Arial"/>
              </w:rPr>
              <w:t xml:space="preserve">      CT4 aspects of UAS, UAV and UAM Phase 3 </w:t>
            </w:r>
          </w:p>
        </w:tc>
        <w:tc>
          <w:tcPr>
            <w:tcW w:w="5099" w:type="dxa"/>
          </w:tcPr>
          <w:p w14:paraId="38E52F75" w14:textId="77777777" w:rsidR="006E7CDC" w:rsidRDefault="00000000">
            <w:pPr>
              <w:pStyle w:val="tah0"/>
              <w:rPr>
                <w:rFonts w:ascii="Arial" w:eastAsia="SimSun" w:hAnsi="Arial" w:cs="Arial"/>
                <w:sz w:val="18"/>
                <w:szCs w:val="20"/>
                <w:lang w:eastAsia="zh-CN"/>
              </w:rPr>
            </w:pPr>
            <w:r>
              <w:rPr>
                <w:rFonts w:ascii="Arial" w:eastAsia="DengXian" w:hAnsi="Arial" w:cs="Arial"/>
                <w:color w:val="000000"/>
                <w:sz w:val="18"/>
                <w:szCs w:val="20"/>
              </w:rPr>
              <w:t>UAS_Ph3</w:t>
            </w:r>
          </w:p>
        </w:tc>
      </w:tr>
    </w:tbl>
    <w:p w14:paraId="695FD69C" w14:textId="77777777" w:rsidR="006E7CDC" w:rsidRDefault="006E7CDC">
      <w:pPr>
        <w:pStyle w:val="FP"/>
      </w:pPr>
    </w:p>
    <w:p w14:paraId="1CB91ECD" w14:textId="77777777" w:rsidR="006E7CDC"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14:paraId="04DF692E" w14:textId="77777777" w:rsidR="006E7CDC" w:rsidRDefault="00000000">
      <w:pPr>
        <w:overflowPunct w:val="0"/>
        <w:autoSpaceDE w:val="0"/>
        <w:autoSpaceDN w:val="0"/>
        <w:adjustRightInd w:val="0"/>
        <w:spacing w:after="180"/>
        <w:textAlignment w:val="baseline"/>
        <w:rPr>
          <w:rFonts w:eastAsia="SimSun"/>
          <w:lang w:val="en-US" w:eastAsia="zh-CN"/>
        </w:rPr>
      </w:pPr>
      <w:r>
        <w:rPr>
          <w:rFonts w:eastAsia="SimSun" w:hint="eastAsia"/>
          <w:lang w:val="en-US" w:eastAsia="zh-CN"/>
        </w:rPr>
        <w:t xml:space="preserve">SA1 and SA2 have already defined the </w:t>
      </w:r>
      <w:r>
        <w:t xml:space="preserve">communication </w:t>
      </w:r>
      <w:r>
        <w:rPr>
          <w:rFonts w:eastAsia="SimSun" w:hint="eastAsia"/>
          <w:lang w:val="en-US" w:eastAsia="zh-CN"/>
        </w:rPr>
        <w:t>requirements and system level support of uncrewed aerial systems (UAS) in TS 22.125 and TS 23.256, in particular, the 3GPP system can be used to enable UAS identification and tracking, and to support UAS command and control functions.</w:t>
      </w:r>
    </w:p>
    <w:p w14:paraId="09D2C0DD" w14:textId="71322A5E" w:rsidR="006E7CDC" w:rsidRDefault="00000000">
      <w:pPr>
        <w:overflowPunct w:val="0"/>
        <w:autoSpaceDE w:val="0"/>
        <w:autoSpaceDN w:val="0"/>
        <w:adjustRightInd w:val="0"/>
        <w:spacing w:after="180"/>
        <w:textAlignment w:val="baseline"/>
        <w:rPr>
          <w:rFonts w:eastAsiaTheme="minorEastAsia"/>
          <w:lang w:eastAsia="zh-CN"/>
        </w:rPr>
      </w:pPr>
      <w:r>
        <w:rPr>
          <w:rFonts w:hint="eastAsia"/>
          <w:lang w:eastAsia="zh-CN"/>
        </w:rPr>
        <w:t>Based on the progress of SA1</w:t>
      </w:r>
      <w:r>
        <w:rPr>
          <w:rFonts w:hint="eastAsia"/>
          <w:lang w:val="en-US" w:eastAsia="zh-CN"/>
        </w:rPr>
        <w:t xml:space="preserve"> </w:t>
      </w:r>
      <w:r>
        <w:rPr>
          <w:rFonts w:hint="eastAsia"/>
          <w:lang w:eastAsia="zh-CN"/>
        </w:rPr>
        <w:t>and</w:t>
      </w:r>
      <w:r>
        <w:rPr>
          <w:rFonts w:hint="eastAsia"/>
          <w:color w:val="000000"/>
          <w:lang w:eastAsia="zh-CN"/>
        </w:rPr>
        <w:t xml:space="preserve"> SA</w:t>
      </w:r>
      <w:r>
        <w:rPr>
          <w:rFonts w:hint="eastAsia"/>
          <w:color w:val="000000"/>
          <w:lang w:val="en-US" w:eastAsia="zh-CN"/>
        </w:rPr>
        <w:t>2</w:t>
      </w:r>
      <w:r>
        <w:rPr>
          <w:color w:val="000000"/>
          <w:lang w:val="en-US" w:eastAsia="zh-CN"/>
        </w:rPr>
        <w:t xml:space="preserve">, </w:t>
      </w:r>
      <w:r>
        <w:rPr>
          <w:rFonts w:hint="eastAsia"/>
          <w:color w:val="000000"/>
          <w:lang w:val="en-US" w:eastAsia="zh-CN"/>
        </w:rPr>
        <w:t xml:space="preserve">SA5 studied </w:t>
      </w:r>
      <w:r>
        <w:rPr>
          <w:rFonts w:eastAsiaTheme="minorEastAsia" w:hint="eastAsia"/>
          <w:lang w:val="en-US" w:eastAsia="zh-CN"/>
        </w:rPr>
        <w:t>the charging aspects for the support of uncrewed aerial systems in TR 28.853, including:</w:t>
      </w:r>
    </w:p>
    <w:p w14:paraId="753D85C5" w14:textId="77777777" w:rsidR="006E7CDC" w:rsidRDefault="00000000">
      <w:pPr>
        <w:numPr>
          <w:ilvl w:val="0"/>
          <w:numId w:val="1"/>
        </w:numPr>
        <w:overflowPunct w:val="0"/>
        <w:autoSpaceDE w:val="0"/>
        <w:autoSpaceDN w:val="0"/>
        <w:adjustRightInd w:val="0"/>
        <w:spacing w:after="180"/>
        <w:textAlignment w:val="baseline"/>
      </w:pPr>
      <w:r>
        <w:rPr>
          <w:rFonts w:eastAsiaTheme="minorEastAsia" w:hint="eastAsia"/>
          <w:lang w:eastAsia="zh-CN"/>
        </w:rPr>
        <w:lastRenderedPageBreak/>
        <w:t>Identify charging scenarios and requirements for supporting uncrewed aerial systems</w:t>
      </w:r>
      <w:r>
        <w:rPr>
          <w:rFonts w:eastAsiaTheme="minorEastAsia" w:hint="eastAsia"/>
          <w:lang w:val="en-US" w:eastAsia="zh-CN"/>
        </w:rPr>
        <w:t xml:space="preserve">, with key issues containing </w:t>
      </w:r>
      <w:r>
        <w:rPr>
          <w:rFonts w:eastAsia="SimSun" w:hint="eastAsia"/>
          <w:lang w:val="en-US" w:eastAsia="zh-CN"/>
        </w:rPr>
        <w:t>converged charging with UAV Information, charging support of C2 Communication, service exposure to the USS and A2X services for UAS Charging</w:t>
      </w:r>
      <w:r>
        <w:rPr>
          <w:rFonts w:eastAsiaTheme="minorEastAsia" w:hint="eastAsia"/>
          <w:lang w:eastAsia="zh-CN"/>
        </w:rPr>
        <w:t>.</w:t>
      </w:r>
    </w:p>
    <w:p w14:paraId="5441CC34" w14:textId="77777777" w:rsidR="006E7CDC" w:rsidRDefault="00000000">
      <w:pPr>
        <w:numPr>
          <w:ilvl w:val="0"/>
          <w:numId w:val="1"/>
        </w:numPr>
        <w:overflowPunct w:val="0"/>
        <w:autoSpaceDE w:val="0"/>
        <w:autoSpaceDN w:val="0"/>
        <w:adjustRightInd w:val="0"/>
        <w:spacing w:after="180"/>
        <w:textAlignment w:val="baseline"/>
      </w:pPr>
      <w:r>
        <w:rPr>
          <w:rFonts w:eastAsiaTheme="minorEastAsia" w:hint="eastAsia"/>
          <w:lang w:eastAsia="zh-CN"/>
        </w:rPr>
        <w:t>Evaluate the potential solutions to support the above charging scenarios and charging.</w:t>
      </w:r>
    </w:p>
    <w:p w14:paraId="7B43C79F" w14:textId="77777777" w:rsidR="006E7CDC" w:rsidRDefault="00000000">
      <w:pPr>
        <w:rPr>
          <w:rFonts w:eastAsia="SimSun"/>
          <w:lang w:val="en-US" w:eastAsia="zh-CN"/>
        </w:rPr>
      </w:pPr>
      <w:r>
        <w:rPr>
          <w:rFonts w:hint="eastAsia"/>
          <w:lang w:val="en-US" w:eastAsia="zh-CN"/>
        </w:rPr>
        <w:t>Based on</w:t>
      </w:r>
      <w:r>
        <w:rPr>
          <w:lang w:eastAsia="zh-CN"/>
        </w:rPr>
        <w:t xml:space="preserve"> </w:t>
      </w:r>
      <w:r>
        <w:rPr>
          <w:rFonts w:eastAsia="DengXian" w:hint="eastAsia"/>
          <w:lang w:eastAsia="zh-CN"/>
        </w:rPr>
        <w:t>the conclusions in</w:t>
      </w:r>
      <w:r>
        <w:rPr>
          <w:rFonts w:eastAsia="DengXian" w:hint="eastAsia"/>
          <w:lang w:val="en-US" w:eastAsia="zh-CN"/>
        </w:rPr>
        <w:t xml:space="preserve"> </w:t>
      </w:r>
      <w:r>
        <w:rPr>
          <w:rFonts w:eastAsia="DengXian" w:hint="eastAsia"/>
          <w:lang w:eastAsia="ja-JP"/>
        </w:rPr>
        <w:t>TR 28.8</w:t>
      </w:r>
      <w:r>
        <w:rPr>
          <w:rFonts w:eastAsia="DengXian" w:hint="eastAsia"/>
          <w:lang w:val="en-US" w:eastAsia="zh-CN"/>
        </w:rPr>
        <w:t>53</w:t>
      </w:r>
      <w:r>
        <w:rPr>
          <w:lang w:eastAsia="zh-CN"/>
        </w:rPr>
        <w:t>,</w:t>
      </w:r>
      <w:r>
        <w:rPr>
          <w:rFonts w:hint="eastAsia"/>
          <w:lang w:val="en-US" w:eastAsia="zh-CN"/>
        </w:rPr>
        <w:t xml:space="preserve"> t</w:t>
      </w:r>
      <w:r>
        <w:rPr>
          <w:rFonts w:hint="eastAsia"/>
          <w:lang w:eastAsia="zh-CN"/>
        </w:rPr>
        <w:t xml:space="preserve">he enhancement to the charging aspect of </w:t>
      </w:r>
      <w:r>
        <w:rPr>
          <w:rFonts w:hint="eastAsia"/>
          <w:lang w:val="en-US" w:eastAsia="zh-CN"/>
        </w:rPr>
        <w:t>UAS</w:t>
      </w:r>
      <w:r>
        <w:rPr>
          <w:lang w:eastAsia="zh-CN"/>
        </w:rPr>
        <w:t xml:space="preserve"> need</w:t>
      </w:r>
      <w:r>
        <w:rPr>
          <w:rFonts w:hint="eastAsia"/>
          <w:lang w:eastAsia="zh-CN"/>
        </w:rPr>
        <w:t>s</w:t>
      </w:r>
      <w:r>
        <w:rPr>
          <w:lang w:eastAsia="zh-CN"/>
        </w:rPr>
        <w:t xml:space="preserve"> to be s</w:t>
      </w:r>
      <w:proofErr w:type="spellStart"/>
      <w:r>
        <w:rPr>
          <w:rFonts w:hint="eastAsia"/>
          <w:lang w:val="en-US" w:eastAsia="zh-CN"/>
        </w:rPr>
        <w:t>pecified</w:t>
      </w:r>
      <w:proofErr w:type="spellEnd"/>
      <w:r>
        <w:rPr>
          <w:rFonts w:eastAsia="MS Mincho"/>
          <w:lang w:eastAsia="ko-KR"/>
        </w:rPr>
        <w:t>.</w:t>
      </w:r>
    </w:p>
    <w:p w14:paraId="724E0BB4" w14:textId="77777777" w:rsidR="006E7CDC"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t>Objective</w:t>
      </w:r>
    </w:p>
    <w:p w14:paraId="3723FCCA" w14:textId="77777777" w:rsidR="006E7CDC" w:rsidRDefault="00000000">
      <w:pPr>
        <w:overflowPunct w:val="0"/>
        <w:autoSpaceDE w:val="0"/>
        <w:autoSpaceDN w:val="0"/>
        <w:adjustRightInd w:val="0"/>
        <w:spacing w:after="180"/>
        <w:textAlignment w:val="baseline"/>
        <w:rPr>
          <w:rFonts w:eastAsiaTheme="minorEastAsia"/>
          <w:lang w:eastAsia="zh-CN"/>
        </w:rPr>
      </w:pPr>
      <w:r>
        <w:rPr>
          <w:rFonts w:eastAsiaTheme="minorEastAsia" w:hint="eastAsia"/>
          <w:lang w:eastAsia="zh-CN"/>
        </w:rPr>
        <w:t xml:space="preserve">The objective of this work item is to specify charging enhancements to support </w:t>
      </w:r>
      <w:r>
        <w:rPr>
          <w:rFonts w:eastAsiaTheme="minorEastAsia" w:hint="eastAsia"/>
          <w:lang w:val="en-US" w:eastAsia="zh-CN"/>
        </w:rPr>
        <w:t>UAS charging, including:</w:t>
      </w:r>
    </w:p>
    <w:p w14:paraId="7AA5A9B8" w14:textId="77777777" w:rsidR="006E7CDC" w:rsidRDefault="00000000">
      <w:pPr>
        <w:numPr>
          <w:ilvl w:val="0"/>
          <w:numId w:val="1"/>
        </w:numPr>
        <w:overflowPunct w:val="0"/>
        <w:autoSpaceDE w:val="0"/>
        <w:autoSpaceDN w:val="0"/>
        <w:adjustRightInd w:val="0"/>
        <w:spacing w:after="180"/>
        <w:textAlignment w:val="baseline"/>
      </w:pPr>
      <w:r>
        <w:rPr>
          <w:rFonts w:eastAsiaTheme="minorEastAsia" w:hint="eastAsia"/>
          <w:lang w:eastAsia="zh-CN"/>
        </w:rPr>
        <w:t xml:space="preserve">WT-1: </w:t>
      </w:r>
      <w:r>
        <w:t>Specify charging enhancements to support</w:t>
      </w:r>
      <w:r>
        <w:rPr>
          <w:rFonts w:eastAsia="SimSun"/>
          <w:lang w:val="en-US" w:eastAsia="zh-CN"/>
        </w:rPr>
        <w:t xml:space="preserve"> converged charging with UAV </w:t>
      </w:r>
      <w:r>
        <w:rPr>
          <w:rFonts w:eastAsia="SimSun" w:hint="eastAsia"/>
          <w:lang w:val="en-US" w:eastAsia="zh-CN"/>
        </w:rPr>
        <w:t>Information</w:t>
      </w:r>
      <w:r>
        <w:t>;</w:t>
      </w:r>
    </w:p>
    <w:p w14:paraId="406CFDF7" w14:textId="77777777" w:rsidR="006E7CDC" w:rsidRDefault="00000000">
      <w:pPr>
        <w:numPr>
          <w:ilvl w:val="0"/>
          <w:numId w:val="1"/>
        </w:numPr>
        <w:overflowPunct w:val="0"/>
        <w:autoSpaceDE w:val="0"/>
        <w:autoSpaceDN w:val="0"/>
        <w:adjustRightInd w:val="0"/>
        <w:spacing w:after="180"/>
        <w:textAlignment w:val="baseline"/>
      </w:pPr>
      <w:r>
        <w:rPr>
          <w:rFonts w:eastAsiaTheme="minorEastAsia" w:hint="eastAsia"/>
          <w:lang w:eastAsia="zh-CN"/>
        </w:rPr>
        <w:t xml:space="preserve">WT-2: </w:t>
      </w:r>
      <w:r>
        <w:t xml:space="preserve">Specify charging </w:t>
      </w:r>
      <w:proofErr w:type="spellStart"/>
      <w:r>
        <w:t>suppo</w:t>
      </w:r>
      <w:proofErr w:type="spellEnd"/>
      <w:r>
        <w:rPr>
          <w:rFonts w:eastAsia="SimSun" w:hint="eastAsia"/>
          <w:lang w:val="en-US" w:eastAsia="zh-CN"/>
        </w:rPr>
        <w:t xml:space="preserve">rt of service exposure to the </w:t>
      </w:r>
      <w:r>
        <w:t>UAS Service Supplier</w:t>
      </w:r>
      <w:r>
        <w:rPr>
          <w:rFonts w:eastAsia="SimSun" w:hint="eastAsia"/>
          <w:lang w:val="en-US" w:eastAsia="zh-CN"/>
        </w:rPr>
        <w:t xml:space="preserve"> (USS)</w:t>
      </w:r>
      <w:r>
        <w:t>;</w:t>
      </w:r>
    </w:p>
    <w:p w14:paraId="3057CBF7" w14:textId="2C903E5A" w:rsidR="006E7CDC" w:rsidRDefault="00000000">
      <w:pPr>
        <w:numPr>
          <w:ilvl w:val="0"/>
          <w:numId w:val="1"/>
        </w:numPr>
        <w:overflowPunct w:val="0"/>
        <w:autoSpaceDE w:val="0"/>
        <w:autoSpaceDN w:val="0"/>
        <w:adjustRightInd w:val="0"/>
        <w:spacing w:after="180"/>
        <w:textAlignment w:val="baseline"/>
      </w:pPr>
      <w:r>
        <w:rPr>
          <w:rFonts w:eastAsiaTheme="minorEastAsia" w:hint="eastAsia"/>
          <w:lang w:eastAsia="zh-CN"/>
        </w:rPr>
        <w:t>WT-</w:t>
      </w:r>
      <w:r>
        <w:rPr>
          <w:rFonts w:eastAsiaTheme="minorEastAsia" w:hint="eastAsia"/>
          <w:lang w:val="en-US" w:eastAsia="zh-CN"/>
        </w:rPr>
        <w:t>3</w:t>
      </w:r>
      <w:r>
        <w:rPr>
          <w:rFonts w:eastAsiaTheme="minorEastAsia" w:hint="eastAsia"/>
          <w:lang w:eastAsia="zh-CN"/>
        </w:rPr>
        <w:t xml:space="preserve">: </w:t>
      </w:r>
      <w:r>
        <w:t xml:space="preserve">Specify charging </w:t>
      </w:r>
      <w:proofErr w:type="spellStart"/>
      <w:r>
        <w:t>suppo</w:t>
      </w:r>
      <w:proofErr w:type="spellEnd"/>
      <w:r>
        <w:rPr>
          <w:rFonts w:eastAsia="SimSun" w:hint="eastAsia"/>
          <w:lang w:val="en-US" w:eastAsia="zh-CN"/>
        </w:rPr>
        <w:t>rt of A2X services for UAS Charging</w:t>
      </w:r>
      <w:r>
        <w:rPr>
          <w:rFonts w:eastAsiaTheme="minorEastAsia" w:hint="eastAsia"/>
          <w:lang w:val="en-US" w:eastAsia="zh-CN"/>
        </w:rPr>
        <w:t>;</w:t>
      </w:r>
    </w:p>
    <w:p w14:paraId="33389767" w14:textId="77777777" w:rsidR="006E7CDC" w:rsidRDefault="00000000">
      <w:pPr>
        <w:numPr>
          <w:ilvl w:val="0"/>
          <w:numId w:val="1"/>
        </w:numPr>
        <w:overflowPunct w:val="0"/>
        <w:autoSpaceDE w:val="0"/>
        <w:autoSpaceDN w:val="0"/>
        <w:adjustRightInd w:val="0"/>
        <w:spacing w:after="180"/>
        <w:textAlignment w:val="baseline"/>
      </w:pPr>
      <w:r>
        <w:rPr>
          <w:rFonts w:eastAsiaTheme="minorEastAsia" w:hint="eastAsia"/>
          <w:lang w:eastAsia="zh-CN"/>
        </w:rPr>
        <w:t>WT-</w:t>
      </w:r>
      <w:r>
        <w:rPr>
          <w:rFonts w:eastAsiaTheme="minorEastAsia" w:hint="eastAsia"/>
          <w:lang w:val="en-US" w:eastAsia="zh-CN"/>
        </w:rPr>
        <w:t>4</w:t>
      </w:r>
      <w:r>
        <w:rPr>
          <w:rFonts w:eastAsiaTheme="minorEastAsia" w:hint="eastAsia"/>
          <w:lang w:eastAsia="zh-CN"/>
        </w:rPr>
        <w:t xml:space="preserve">: </w:t>
      </w:r>
      <w:r>
        <w:t xml:space="preserve">Specify charging </w:t>
      </w:r>
      <w:proofErr w:type="spellStart"/>
      <w:r>
        <w:t>suppo</w:t>
      </w:r>
      <w:proofErr w:type="spellEnd"/>
      <w:r>
        <w:rPr>
          <w:rFonts w:eastAsia="SimSun" w:hint="eastAsia"/>
          <w:lang w:val="en-US" w:eastAsia="zh-CN"/>
        </w:rPr>
        <w:t xml:space="preserve">rt of </w:t>
      </w:r>
      <w:r>
        <w:rPr>
          <w:lang w:eastAsia="ko-KR"/>
        </w:rPr>
        <w:t>C2 communication reliability</w:t>
      </w:r>
      <w:r>
        <w:rPr>
          <w:rFonts w:eastAsiaTheme="minorEastAsia" w:hint="eastAsia"/>
          <w:lang w:val="en-US" w:eastAsia="zh-CN"/>
        </w:rPr>
        <w:t>.</w:t>
      </w:r>
    </w:p>
    <w:p w14:paraId="115EBC77" w14:textId="77777777" w:rsidR="006E7CDC" w:rsidRDefault="00000000">
      <w:pPr>
        <w:pStyle w:val="Heading2"/>
        <w:rPr>
          <w:rStyle w:val="Emphasis"/>
          <w:i w:val="0"/>
          <w:iCs w:val="0"/>
          <w:lang w:val="en-US" w:eastAsia="zh-CN"/>
        </w:rPr>
      </w:pPr>
      <w:r>
        <w:rPr>
          <w:lang w:val="en-US"/>
        </w:rPr>
        <w:t>TU estimates and dependencies</w:t>
      </w:r>
      <w:r>
        <w:rPr>
          <w:rStyle w:val="Emphasis"/>
          <w:lang w:val="en-US" w:eastAsia="zh-CN"/>
        </w:rPr>
        <w:t xml:space="preserve"> </w:t>
      </w:r>
    </w:p>
    <w:p w14:paraId="7A70D36E" w14:textId="77777777" w:rsidR="006E7CDC" w:rsidRDefault="006E7CDC">
      <w:pPr>
        <w:rPr>
          <w:lang w:val="en-US" w:eastAsia="zh-CN"/>
        </w:rPr>
      </w:pPr>
    </w:p>
    <w:tbl>
      <w:tblPr>
        <w:tblW w:w="81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1505"/>
        <w:gridCol w:w="1800"/>
        <w:gridCol w:w="1799"/>
        <w:gridCol w:w="1550"/>
      </w:tblGrid>
      <w:tr w:rsidR="006E7CDC" w14:paraId="5E209943" w14:textId="77777777">
        <w:trPr>
          <w:trHeight w:val="519"/>
        </w:trPr>
        <w:tc>
          <w:tcPr>
            <w:tcW w:w="1525" w:type="dxa"/>
            <w:shd w:val="clear" w:color="auto" w:fill="auto"/>
          </w:tcPr>
          <w:p w14:paraId="556C17A0" w14:textId="77777777" w:rsidR="006E7CDC" w:rsidRDefault="00000000">
            <w:pPr>
              <w:rPr>
                <w:b/>
                <w:bCs/>
              </w:rPr>
            </w:pPr>
            <w:r>
              <w:rPr>
                <w:b/>
                <w:bCs/>
              </w:rPr>
              <w:t>Work Task ID</w:t>
            </w:r>
          </w:p>
        </w:tc>
        <w:tc>
          <w:tcPr>
            <w:tcW w:w="1505" w:type="dxa"/>
          </w:tcPr>
          <w:p w14:paraId="2ED327EC" w14:textId="77777777" w:rsidR="006E7CDC" w:rsidRDefault="00000000">
            <w:pPr>
              <w:rPr>
                <w:b/>
                <w:bCs/>
              </w:rPr>
            </w:pPr>
            <w:r>
              <w:rPr>
                <w:b/>
                <w:bCs/>
              </w:rPr>
              <w:t>TU Estimate</w:t>
            </w:r>
          </w:p>
          <w:p w14:paraId="75AF578E" w14:textId="77777777" w:rsidR="006E7CDC" w:rsidRDefault="00000000">
            <w:pPr>
              <w:rPr>
                <w:b/>
                <w:bCs/>
              </w:rPr>
            </w:pPr>
            <w:r>
              <w:rPr>
                <w:b/>
                <w:bCs/>
              </w:rPr>
              <w:t>(Normative)</w:t>
            </w:r>
          </w:p>
        </w:tc>
        <w:tc>
          <w:tcPr>
            <w:tcW w:w="1800" w:type="dxa"/>
          </w:tcPr>
          <w:p w14:paraId="62BEE615" w14:textId="77777777" w:rsidR="006E7CDC" w:rsidRDefault="00000000">
            <w:pPr>
              <w:rPr>
                <w:b/>
                <w:bCs/>
              </w:rPr>
            </w:pPr>
            <w:r>
              <w:rPr>
                <w:b/>
                <w:bCs/>
              </w:rPr>
              <w:t>RAN Dependency</w:t>
            </w:r>
          </w:p>
          <w:p w14:paraId="508DAB70" w14:textId="77777777" w:rsidR="006E7CDC" w:rsidRDefault="00000000">
            <w:pPr>
              <w:rPr>
                <w:b/>
                <w:bCs/>
              </w:rPr>
            </w:pPr>
            <w:r>
              <w:rPr>
                <w:b/>
                <w:bCs/>
              </w:rPr>
              <w:t xml:space="preserve">(Yes/No/Maybe) </w:t>
            </w:r>
          </w:p>
        </w:tc>
        <w:tc>
          <w:tcPr>
            <w:tcW w:w="1799" w:type="dxa"/>
          </w:tcPr>
          <w:p w14:paraId="65F6D289" w14:textId="77777777" w:rsidR="006E7CDC" w:rsidRDefault="00000000">
            <w:pPr>
              <w:rPr>
                <w:b/>
                <w:bCs/>
              </w:rPr>
            </w:pPr>
            <w:r>
              <w:rPr>
                <w:b/>
                <w:bCs/>
              </w:rPr>
              <w:t>SA Dependency</w:t>
            </w:r>
          </w:p>
          <w:p w14:paraId="48F7AC5C" w14:textId="77777777" w:rsidR="006E7CDC" w:rsidRDefault="00000000">
            <w:pPr>
              <w:rPr>
                <w:b/>
                <w:bCs/>
              </w:rPr>
            </w:pPr>
            <w:r>
              <w:rPr>
                <w:b/>
                <w:bCs/>
              </w:rPr>
              <w:t>(Yes/No/Maybe)</w:t>
            </w:r>
          </w:p>
        </w:tc>
        <w:tc>
          <w:tcPr>
            <w:tcW w:w="1550" w:type="dxa"/>
          </w:tcPr>
          <w:p w14:paraId="609C100C" w14:textId="77777777" w:rsidR="006E7CDC" w:rsidRDefault="00000000">
            <w:pPr>
              <w:rPr>
                <w:b/>
                <w:bCs/>
              </w:rPr>
            </w:pPr>
            <w:r>
              <w:rPr>
                <w:b/>
                <w:bCs/>
              </w:rPr>
              <w:t>Non-3GPP Dependency</w:t>
            </w:r>
          </w:p>
        </w:tc>
      </w:tr>
      <w:tr w:rsidR="006E7CDC" w14:paraId="4B764B83" w14:textId="77777777">
        <w:trPr>
          <w:trHeight w:val="90"/>
        </w:trPr>
        <w:tc>
          <w:tcPr>
            <w:tcW w:w="1525" w:type="dxa"/>
            <w:shd w:val="clear" w:color="auto" w:fill="auto"/>
          </w:tcPr>
          <w:p w14:paraId="23A497AD" w14:textId="77777777" w:rsidR="006E7CDC" w:rsidRDefault="00000000">
            <w:pPr>
              <w:rPr>
                <w:lang w:eastAsia="zh-CN"/>
              </w:rPr>
            </w:pPr>
            <w:r>
              <w:rPr>
                <w:rFonts w:hint="eastAsia"/>
                <w:lang w:eastAsia="zh-CN"/>
              </w:rPr>
              <w:t>W</w:t>
            </w:r>
            <w:r>
              <w:rPr>
                <w:lang w:eastAsia="zh-CN"/>
              </w:rPr>
              <w:t>T-1</w:t>
            </w:r>
          </w:p>
        </w:tc>
        <w:tc>
          <w:tcPr>
            <w:tcW w:w="1505" w:type="dxa"/>
          </w:tcPr>
          <w:p w14:paraId="7C5B96BE" w14:textId="77777777" w:rsidR="006E7CDC" w:rsidRDefault="00000000">
            <w:pPr>
              <w:rPr>
                <w:lang w:val="en-US" w:eastAsia="zh-CN"/>
              </w:rPr>
            </w:pPr>
            <w:r>
              <w:rPr>
                <w:rFonts w:hint="eastAsia"/>
                <w:lang w:val="en-US" w:eastAsia="zh-CN"/>
              </w:rPr>
              <w:t>1</w:t>
            </w:r>
          </w:p>
        </w:tc>
        <w:tc>
          <w:tcPr>
            <w:tcW w:w="1800" w:type="dxa"/>
          </w:tcPr>
          <w:p w14:paraId="60B3017D" w14:textId="77777777" w:rsidR="006E7CDC" w:rsidRDefault="00000000">
            <w:pPr>
              <w:rPr>
                <w:lang w:eastAsia="zh-CN"/>
              </w:rPr>
            </w:pPr>
            <w:r>
              <w:rPr>
                <w:lang w:eastAsia="zh-CN"/>
              </w:rPr>
              <w:t>No</w:t>
            </w:r>
          </w:p>
        </w:tc>
        <w:tc>
          <w:tcPr>
            <w:tcW w:w="1799" w:type="dxa"/>
          </w:tcPr>
          <w:p w14:paraId="4E4D0C06" w14:textId="77777777" w:rsidR="006E7CDC" w:rsidRDefault="00000000">
            <w:r>
              <w:rPr>
                <w:rFonts w:hint="eastAsia"/>
                <w:lang w:eastAsia="zh-CN"/>
              </w:rPr>
              <w:t>Maybe</w:t>
            </w:r>
          </w:p>
        </w:tc>
        <w:tc>
          <w:tcPr>
            <w:tcW w:w="1550" w:type="dxa"/>
          </w:tcPr>
          <w:p w14:paraId="7CD3266E" w14:textId="77777777" w:rsidR="006E7CDC" w:rsidRDefault="00000000">
            <w:pPr>
              <w:rPr>
                <w:lang w:eastAsia="zh-CN"/>
              </w:rPr>
            </w:pPr>
            <w:r>
              <w:rPr>
                <w:lang w:eastAsia="zh-CN"/>
              </w:rPr>
              <w:t>No</w:t>
            </w:r>
          </w:p>
        </w:tc>
      </w:tr>
      <w:tr w:rsidR="006E7CDC" w14:paraId="1655EBC7" w14:textId="77777777">
        <w:tc>
          <w:tcPr>
            <w:tcW w:w="1525" w:type="dxa"/>
            <w:shd w:val="clear" w:color="auto" w:fill="auto"/>
          </w:tcPr>
          <w:p w14:paraId="143BBCAE" w14:textId="77777777" w:rsidR="006E7CDC" w:rsidRDefault="00000000">
            <w:r>
              <w:rPr>
                <w:rFonts w:hint="eastAsia"/>
                <w:lang w:eastAsia="zh-CN"/>
              </w:rPr>
              <w:t>W</w:t>
            </w:r>
            <w:r>
              <w:rPr>
                <w:lang w:eastAsia="zh-CN"/>
              </w:rPr>
              <w:t>T-2</w:t>
            </w:r>
          </w:p>
        </w:tc>
        <w:tc>
          <w:tcPr>
            <w:tcW w:w="1505" w:type="dxa"/>
          </w:tcPr>
          <w:p w14:paraId="52C21BC1" w14:textId="77777777" w:rsidR="006E7CDC" w:rsidRDefault="00000000">
            <w:pPr>
              <w:rPr>
                <w:lang w:val="en-US" w:eastAsia="zh-CN"/>
              </w:rPr>
            </w:pPr>
            <w:r>
              <w:rPr>
                <w:rFonts w:hint="eastAsia"/>
                <w:lang w:val="en-US" w:eastAsia="zh-CN"/>
              </w:rPr>
              <w:t>0.5</w:t>
            </w:r>
          </w:p>
        </w:tc>
        <w:tc>
          <w:tcPr>
            <w:tcW w:w="1800" w:type="dxa"/>
          </w:tcPr>
          <w:p w14:paraId="7BAF8BF5" w14:textId="77777777" w:rsidR="006E7CDC" w:rsidRDefault="00000000">
            <w:r>
              <w:t>No</w:t>
            </w:r>
          </w:p>
        </w:tc>
        <w:tc>
          <w:tcPr>
            <w:tcW w:w="1799" w:type="dxa"/>
          </w:tcPr>
          <w:p w14:paraId="189935D6" w14:textId="77777777" w:rsidR="006E7CDC" w:rsidRDefault="00000000">
            <w:r>
              <w:rPr>
                <w:lang w:eastAsia="zh-CN"/>
              </w:rPr>
              <w:t>No</w:t>
            </w:r>
          </w:p>
        </w:tc>
        <w:tc>
          <w:tcPr>
            <w:tcW w:w="1550" w:type="dxa"/>
          </w:tcPr>
          <w:p w14:paraId="48B301B9" w14:textId="77777777" w:rsidR="006E7CDC" w:rsidRDefault="00000000">
            <w:r>
              <w:t>No</w:t>
            </w:r>
          </w:p>
        </w:tc>
      </w:tr>
      <w:tr w:rsidR="006E7CDC" w14:paraId="0BDE709E" w14:textId="77777777">
        <w:tc>
          <w:tcPr>
            <w:tcW w:w="1525" w:type="dxa"/>
            <w:shd w:val="clear" w:color="auto" w:fill="auto"/>
          </w:tcPr>
          <w:p w14:paraId="7942F566" w14:textId="77777777" w:rsidR="006E7CDC" w:rsidRDefault="00000000">
            <w:pPr>
              <w:rPr>
                <w:lang w:eastAsia="zh-CN"/>
              </w:rPr>
            </w:pPr>
            <w:r>
              <w:rPr>
                <w:rFonts w:hint="eastAsia"/>
                <w:lang w:eastAsia="zh-CN"/>
              </w:rPr>
              <w:t>W</w:t>
            </w:r>
            <w:r>
              <w:rPr>
                <w:lang w:eastAsia="zh-CN"/>
              </w:rPr>
              <w:t>T-</w:t>
            </w:r>
            <w:r>
              <w:rPr>
                <w:rFonts w:hint="eastAsia"/>
                <w:lang w:val="en-US" w:eastAsia="zh-CN"/>
              </w:rPr>
              <w:t>3</w:t>
            </w:r>
          </w:p>
        </w:tc>
        <w:tc>
          <w:tcPr>
            <w:tcW w:w="1505" w:type="dxa"/>
          </w:tcPr>
          <w:p w14:paraId="18CD4E88" w14:textId="77777777" w:rsidR="006E7CDC" w:rsidRDefault="00000000">
            <w:pPr>
              <w:rPr>
                <w:lang w:val="en-US" w:eastAsia="zh-CN"/>
              </w:rPr>
            </w:pPr>
            <w:r>
              <w:rPr>
                <w:rFonts w:hint="eastAsia"/>
                <w:lang w:val="en-US" w:eastAsia="zh-CN"/>
              </w:rPr>
              <w:t>0.5</w:t>
            </w:r>
          </w:p>
        </w:tc>
        <w:tc>
          <w:tcPr>
            <w:tcW w:w="1800" w:type="dxa"/>
          </w:tcPr>
          <w:p w14:paraId="174A7048" w14:textId="77777777" w:rsidR="006E7CDC" w:rsidRDefault="00000000">
            <w:r>
              <w:rPr>
                <w:lang w:eastAsia="zh-CN"/>
              </w:rPr>
              <w:t>No</w:t>
            </w:r>
          </w:p>
        </w:tc>
        <w:tc>
          <w:tcPr>
            <w:tcW w:w="1799" w:type="dxa"/>
          </w:tcPr>
          <w:p w14:paraId="1DC22877" w14:textId="77777777" w:rsidR="006E7CDC" w:rsidRDefault="00000000">
            <w:r>
              <w:rPr>
                <w:lang w:eastAsia="zh-CN"/>
              </w:rPr>
              <w:t>No</w:t>
            </w:r>
          </w:p>
        </w:tc>
        <w:tc>
          <w:tcPr>
            <w:tcW w:w="1550" w:type="dxa"/>
          </w:tcPr>
          <w:p w14:paraId="3C971A73" w14:textId="77777777" w:rsidR="006E7CDC" w:rsidRDefault="00000000">
            <w:r>
              <w:rPr>
                <w:lang w:eastAsia="zh-CN"/>
              </w:rPr>
              <w:t>No</w:t>
            </w:r>
          </w:p>
        </w:tc>
      </w:tr>
      <w:tr w:rsidR="006E7CDC" w14:paraId="5AD141B4" w14:textId="77777777">
        <w:tc>
          <w:tcPr>
            <w:tcW w:w="1525" w:type="dxa"/>
            <w:shd w:val="clear" w:color="auto" w:fill="auto"/>
          </w:tcPr>
          <w:p w14:paraId="6F9311C5" w14:textId="77777777" w:rsidR="006E7CDC" w:rsidRDefault="00000000">
            <w:pPr>
              <w:rPr>
                <w:lang w:eastAsia="zh-CN"/>
              </w:rPr>
            </w:pPr>
            <w:r>
              <w:rPr>
                <w:rFonts w:hint="eastAsia"/>
                <w:lang w:eastAsia="zh-CN"/>
              </w:rPr>
              <w:t>W</w:t>
            </w:r>
            <w:r>
              <w:rPr>
                <w:lang w:eastAsia="zh-CN"/>
              </w:rPr>
              <w:t>T-</w:t>
            </w:r>
            <w:r>
              <w:rPr>
                <w:rFonts w:hint="eastAsia"/>
                <w:lang w:val="en-US" w:eastAsia="zh-CN"/>
              </w:rPr>
              <w:t>4</w:t>
            </w:r>
          </w:p>
        </w:tc>
        <w:tc>
          <w:tcPr>
            <w:tcW w:w="1505" w:type="dxa"/>
          </w:tcPr>
          <w:p w14:paraId="781DB17E" w14:textId="77777777" w:rsidR="006E7CDC" w:rsidRDefault="00000000">
            <w:pPr>
              <w:rPr>
                <w:lang w:val="en-US" w:eastAsia="zh-CN"/>
              </w:rPr>
            </w:pPr>
            <w:r>
              <w:rPr>
                <w:rFonts w:hint="eastAsia"/>
                <w:lang w:val="en-US" w:eastAsia="zh-CN"/>
              </w:rPr>
              <w:t>0.1</w:t>
            </w:r>
          </w:p>
        </w:tc>
        <w:tc>
          <w:tcPr>
            <w:tcW w:w="1800" w:type="dxa"/>
          </w:tcPr>
          <w:p w14:paraId="262F2397" w14:textId="77777777" w:rsidR="006E7CDC" w:rsidRDefault="00000000">
            <w:pPr>
              <w:rPr>
                <w:lang w:val="en-US" w:eastAsia="zh-CN"/>
              </w:rPr>
            </w:pPr>
            <w:r>
              <w:rPr>
                <w:rFonts w:hint="eastAsia"/>
                <w:lang w:val="en-US" w:eastAsia="zh-CN"/>
              </w:rPr>
              <w:t>No</w:t>
            </w:r>
          </w:p>
        </w:tc>
        <w:tc>
          <w:tcPr>
            <w:tcW w:w="1799" w:type="dxa"/>
          </w:tcPr>
          <w:p w14:paraId="79751239" w14:textId="77777777" w:rsidR="006E7CDC" w:rsidRDefault="00000000">
            <w:pPr>
              <w:rPr>
                <w:lang w:eastAsia="zh-CN"/>
              </w:rPr>
            </w:pPr>
            <w:r>
              <w:rPr>
                <w:lang w:eastAsia="zh-CN"/>
              </w:rPr>
              <w:t>No</w:t>
            </w:r>
          </w:p>
        </w:tc>
        <w:tc>
          <w:tcPr>
            <w:tcW w:w="1550" w:type="dxa"/>
          </w:tcPr>
          <w:p w14:paraId="1B4901A8" w14:textId="77777777" w:rsidR="006E7CDC" w:rsidRDefault="00000000">
            <w:pPr>
              <w:rPr>
                <w:lang w:eastAsia="zh-CN"/>
              </w:rPr>
            </w:pPr>
            <w:r>
              <w:rPr>
                <w:lang w:eastAsia="zh-CN"/>
              </w:rPr>
              <w:t>No</w:t>
            </w:r>
          </w:p>
        </w:tc>
      </w:tr>
    </w:tbl>
    <w:p w14:paraId="28D26EA8" w14:textId="77777777" w:rsidR="006E7CDC" w:rsidRDefault="006E7CDC"/>
    <w:p w14:paraId="2BEBFBD3" w14:textId="77777777" w:rsidR="006E7CDC" w:rsidRDefault="00000000">
      <w:pPr>
        <w:rPr>
          <w:rFonts w:eastAsia="SimSun"/>
          <w:b/>
          <w:bCs/>
          <w:lang w:val="en-US" w:eastAsia="zh-CN"/>
        </w:rPr>
      </w:pPr>
      <w:r>
        <w:rPr>
          <w:b/>
          <w:bCs/>
        </w:rPr>
        <w:t xml:space="preserve">Total TU estimates for the study phase: </w:t>
      </w:r>
      <w:r>
        <w:rPr>
          <w:rFonts w:eastAsia="SimSun" w:hint="eastAsia"/>
          <w:b/>
          <w:bCs/>
          <w:lang w:val="en-US" w:eastAsia="zh-CN"/>
        </w:rPr>
        <w:t>0</w:t>
      </w:r>
    </w:p>
    <w:p w14:paraId="17288A7F" w14:textId="77777777" w:rsidR="006E7CDC" w:rsidRDefault="00000000">
      <w:pPr>
        <w:rPr>
          <w:rFonts w:eastAsia="SimSun"/>
          <w:b/>
          <w:bCs/>
          <w:lang w:val="en-US" w:eastAsia="zh-CN"/>
        </w:rPr>
      </w:pPr>
      <w:r>
        <w:rPr>
          <w:b/>
          <w:bCs/>
        </w:rPr>
        <w:t xml:space="preserve">Total TU estimates for the normative phase: </w:t>
      </w:r>
      <w:r>
        <w:rPr>
          <w:rFonts w:eastAsia="SimSun" w:hint="eastAsia"/>
          <w:b/>
          <w:bCs/>
          <w:lang w:val="en-US" w:eastAsia="zh-CN"/>
        </w:rPr>
        <w:t>2.1</w:t>
      </w:r>
    </w:p>
    <w:p w14:paraId="0955F080" w14:textId="77777777" w:rsidR="006E7CDC" w:rsidRDefault="00000000">
      <w:pPr>
        <w:rPr>
          <w:rFonts w:eastAsia="SimSun"/>
          <w:b/>
          <w:bCs/>
          <w:lang w:val="en-US" w:eastAsia="zh-CN"/>
        </w:rPr>
      </w:pPr>
      <w:r>
        <w:rPr>
          <w:b/>
          <w:bCs/>
        </w:rPr>
        <w:t xml:space="preserve">Total TU estimates: </w:t>
      </w:r>
      <w:r>
        <w:rPr>
          <w:rFonts w:eastAsia="SimSun" w:hint="eastAsia"/>
          <w:b/>
          <w:bCs/>
          <w:lang w:val="en-US" w:eastAsia="zh-CN"/>
        </w:rPr>
        <w:t>2.1</w:t>
      </w:r>
    </w:p>
    <w:p w14:paraId="40F8011E" w14:textId="77777777" w:rsidR="006E7CDC"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pPr>
      <w:r>
        <w:rPr>
          <w:b w:val="0"/>
          <w:sz w:val="36"/>
          <w:lang w:eastAsia="ja-JP"/>
        </w:rPr>
        <w:t>5</w:t>
      </w:r>
      <w:r>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6E7CDC" w14:paraId="5D832AC3" w14:textId="77777777">
        <w:trPr>
          <w:cantSplit/>
          <w:jc w:val="center"/>
        </w:trPr>
        <w:tc>
          <w:tcPr>
            <w:tcW w:w="9413" w:type="dxa"/>
            <w:gridSpan w:val="6"/>
            <w:shd w:val="clear" w:color="auto" w:fill="D9D9D9"/>
            <w:tcMar>
              <w:left w:w="57" w:type="dxa"/>
              <w:right w:w="57" w:type="dxa"/>
            </w:tcMar>
          </w:tcPr>
          <w:p w14:paraId="054FB298" w14:textId="77777777" w:rsidR="006E7CDC" w:rsidRDefault="00000000">
            <w:pPr>
              <w:pStyle w:val="TAH"/>
            </w:pPr>
            <w:r>
              <w:t>New specifications {One line per specification. Create/delete lines as needed}</w:t>
            </w:r>
          </w:p>
        </w:tc>
      </w:tr>
      <w:tr w:rsidR="006E7CDC" w14:paraId="18FDB4A7" w14:textId="77777777">
        <w:trPr>
          <w:cantSplit/>
          <w:jc w:val="center"/>
        </w:trPr>
        <w:tc>
          <w:tcPr>
            <w:tcW w:w="1617" w:type="dxa"/>
            <w:shd w:val="clear" w:color="auto" w:fill="D9D9D9"/>
            <w:tcMar>
              <w:left w:w="57" w:type="dxa"/>
              <w:right w:w="57" w:type="dxa"/>
            </w:tcMar>
          </w:tcPr>
          <w:p w14:paraId="0C0C67DD" w14:textId="77777777" w:rsidR="006E7CDC" w:rsidRDefault="00000000">
            <w:pPr>
              <w:pStyle w:val="TAH"/>
            </w:pPr>
            <w:r>
              <w:t xml:space="preserve">Type </w:t>
            </w:r>
          </w:p>
        </w:tc>
        <w:tc>
          <w:tcPr>
            <w:tcW w:w="1134" w:type="dxa"/>
            <w:shd w:val="clear" w:color="auto" w:fill="D9D9D9"/>
            <w:tcMar>
              <w:left w:w="57" w:type="dxa"/>
              <w:right w:w="57" w:type="dxa"/>
            </w:tcMar>
          </w:tcPr>
          <w:p w14:paraId="52F947C6" w14:textId="77777777" w:rsidR="006E7CDC" w:rsidRDefault="00000000">
            <w:pPr>
              <w:pStyle w:val="TAH"/>
            </w:pPr>
            <w:r>
              <w:t>TS/TR number</w:t>
            </w:r>
          </w:p>
        </w:tc>
        <w:tc>
          <w:tcPr>
            <w:tcW w:w="2409" w:type="dxa"/>
            <w:shd w:val="clear" w:color="auto" w:fill="D9D9D9"/>
            <w:tcMar>
              <w:left w:w="57" w:type="dxa"/>
              <w:right w:w="57" w:type="dxa"/>
            </w:tcMar>
          </w:tcPr>
          <w:p w14:paraId="40436380" w14:textId="77777777" w:rsidR="006E7CDC" w:rsidRDefault="00000000">
            <w:pPr>
              <w:pStyle w:val="TAH"/>
            </w:pPr>
            <w:r>
              <w:t>Title</w:t>
            </w:r>
          </w:p>
        </w:tc>
        <w:tc>
          <w:tcPr>
            <w:tcW w:w="993" w:type="dxa"/>
            <w:shd w:val="clear" w:color="auto" w:fill="D9D9D9"/>
            <w:tcMar>
              <w:left w:w="57" w:type="dxa"/>
              <w:right w:w="57" w:type="dxa"/>
            </w:tcMar>
          </w:tcPr>
          <w:p w14:paraId="744D06E7" w14:textId="77777777" w:rsidR="006E7CDC" w:rsidRDefault="00000000">
            <w:pPr>
              <w:pStyle w:val="TAH"/>
            </w:pPr>
            <w:r>
              <w:t xml:space="preserve">For info </w:t>
            </w:r>
            <w:r>
              <w:br/>
              <w:t xml:space="preserve">at TSG# </w:t>
            </w:r>
          </w:p>
        </w:tc>
        <w:tc>
          <w:tcPr>
            <w:tcW w:w="1074" w:type="dxa"/>
            <w:shd w:val="clear" w:color="auto" w:fill="D9D9D9"/>
            <w:tcMar>
              <w:left w:w="57" w:type="dxa"/>
              <w:right w:w="57" w:type="dxa"/>
            </w:tcMar>
          </w:tcPr>
          <w:p w14:paraId="4A0ED137" w14:textId="77777777" w:rsidR="006E7CDC" w:rsidRDefault="00000000">
            <w:pPr>
              <w:pStyle w:val="TAH"/>
            </w:pPr>
            <w:r>
              <w:t>For approval at TSG#</w:t>
            </w:r>
          </w:p>
        </w:tc>
        <w:tc>
          <w:tcPr>
            <w:tcW w:w="2186" w:type="dxa"/>
            <w:shd w:val="clear" w:color="auto" w:fill="D9D9D9"/>
            <w:tcMar>
              <w:left w:w="57" w:type="dxa"/>
              <w:right w:w="57" w:type="dxa"/>
            </w:tcMar>
          </w:tcPr>
          <w:p w14:paraId="357D0A37" w14:textId="77777777" w:rsidR="006E7CDC" w:rsidRDefault="00000000">
            <w:pPr>
              <w:pStyle w:val="TAH"/>
            </w:pPr>
            <w:r>
              <w:t>Rapporteur</w:t>
            </w:r>
          </w:p>
        </w:tc>
      </w:tr>
      <w:tr w:rsidR="006E7CDC" w14:paraId="02DE9DF1" w14:textId="77777777">
        <w:trPr>
          <w:cantSplit/>
          <w:jc w:val="center"/>
        </w:trPr>
        <w:tc>
          <w:tcPr>
            <w:tcW w:w="1617" w:type="dxa"/>
          </w:tcPr>
          <w:p w14:paraId="580827E2" w14:textId="77777777" w:rsidR="006E7CDC" w:rsidRDefault="006E7CDC">
            <w:pPr>
              <w:pStyle w:val="Guidance"/>
              <w:spacing w:after="0"/>
              <w:rPr>
                <w:rFonts w:eastAsiaTheme="minorEastAsia"/>
                <w:lang w:eastAsia="zh-CN"/>
              </w:rPr>
            </w:pPr>
          </w:p>
        </w:tc>
        <w:tc>
          <w:tcPr>
            <w:tcW w:w="1134" w:type="dxa"/>
          </w:tcPr>
          <w:p w14:paraId="4BEEF24D" w14:textId="77777777" w:rsidR="006E7CDC" w:rsidRDefault="006E7CDC">
            <w:pPr>
              <w:pStyle w:val="Guidance"/>
              <w:spacing w:after="0"/>
            </w:pPr>
          </w:p>
        </w:tc>
        <w:tc>
          <w:tcPr>
            <w:tcW w:w="2409" w:type="dxa"/>
          </w:tcPr>
          <w:p w14:paraId="28D24EB6" w14:textId="77777777" w:rsidR="006E7CDC" w:rsidRDefault="006E7CDC">
            <w:pPr>
              <w:pStyle w:val="Guidance"/>
              <w:spacing w:after="0"/>
              <w:rPr>
                <w:rFonts w:eastAsiaTheme="minorEastAsia"/>
                <w:lang w:eastAsia="zh-CN"/>
              </w:rPr>
            </w:pPr>
          </w:p>
        </w:tc>
        <w:tc>
          <w:tcPr>
            <w:tcW w:w="993" w:type="dxa"/>
          </w:tcPr>
          <w:p w14:paraId="272274AF" w14:textId="77777777" w:rsidR="006E7CDC" w:rsidRDefault="006E7CDC">
            <w:pPr>
              <w:pStyle w:val="Guidance"/>
              <w:spacing w:after="0"/>
            </w:pPr>
          </w:p>
        </w:tc>
        <w:tc>
          <w:tcPr>
            <w:tcW w:w="1074" w:type="dxa"/>
          </w:tcPr>
          <w:p w14:paraId="6FE32BDF" w14:textId="77777777" w:rsidR="006E7CDC" w:rsidRDefault="006E7CDC">
            <w:pPr>
              <w:pStyle w:val="Guidance"/>
              <w:spacing w:after="0"/>
            </w:pPr>
          </w:p>
        </w:tc>
        <w:tc>
          <w:tcPr>
            <w:tcW w:w="2186" w:type="dxa"/>
          </w:tcPr>
          <w:p w14:paraId="79170318" w14:textId="77777777" w:rsidR="006E7CDC" w:rsidRDefault="006E7CDC">
            <w:pPr>
              <w:pStyle w:val="Guidance"/>
              <w:spacing w:after="0"/>
            </w:pPr>
          </w:p>
        </w:tc>
      </w:tr>
      <w:tr w:rsidR="006E7CDC" w14:paraId="1FC9187A" w14:textId="77777777">
        <w:trPr>
          <w:cantSplit/>
          <w:jc w:val="center"/>
        </w:trPr>
        <w:tc>
          <w:tcPr>
            <w:tcW w:w="1617" w:type="dxa"/>
          </w:tcPr>
          <w:p w14:paraId="315DE185" w14:textId="77777777" w:rsidR="006E7CDC" w:rsidRDefault="006E7CDC">
            <w:pPr>
              <w:pStyle w:val="TAL"/>
            </w:pPr>
          </w:p>
        </w:tc>
        <w:tc>
          <w:tcPr>
            <w:tcW w:w="1134" w:type="dxa"/>
          </w:tcPr>
          <w:p w14:paraId="79A18348" w14:textId="77777777" w:rsidR="006E7CDC" w:rsidRDefault="006E7CDC">
            <w:pPr>
              <w:pStyle w:val="TAL"/>
            </w:pPr>
          </w:p>
        </w:tc>
        <w:tc>
          <w:tcPr>
            <w:tcW w:w="2409" w:type="dxa"/>
          </w:tcPr>
          <w:p w14:paraId="44365B70" w14:textId="77777777" w:rsidR="006E7CDC" w:rsidRDefault="006E7CDC">
            <w:pPr>
              <w:pStyle w:val="TAL"/>
            </w:pPr>
          </w:p>
        </w:tc>
        <w:tc>
          <w:tcPr>
            <w:tcW w:w="993" w:type="dxa"/>
          </w:tcPr>
          <w:p w14:paraId="745EC24F" w14:textId="77777777" w:rsidR="006E7CDC" w:rsidRDefault="006E7CDC">
            <w:pPr>
              <w:pStyle w:val="TAL"/>
            </w:pPr>
          </w:p>
        </w:tc>
        <w:tc>
          <w:tcPr>
            <w:tcW w:w="1074" w:type="dxa"/>
          </w:tcPr>
          <w:p w14:paraId="72513CBE" w14:textId="77777777" w:rsidR="006E7CDC" w:rsidRDefault="006E7CDC">
            <w:pPr>
              <w:pStyle w:val="TAL"/>
            </w:pPr>
          </w:p>
        </w:tc>
        <w:tc>
          <w:tcPr>
            <w:tcW w:w="2186" w:type="dxa"/>
          </w:tcPr>
          <w:p w14:paraId="31944288" w14:textId="77777777" w:rsidR="006E7CDC" w:rsidRDefault="006E7CDC">
            <w:pPr>
              <w:pStyle w:val="TAL"/>
            </w:pPr>
          </w:p>
        </w:tc>
      </w:tr>
    </w:tbl>
    <w:p w14:paraId="00BCB539" w14:textId="77777777" w:rsidR="006E7CDC" w:rsidRDefault="006E7CDC">
      <w:pPr>
        <w:pStyle w:val="FP"/>
      </w:pPr>
    </w:p>
    <w:p w14:paraId="62810852" w14:textId="77777777" w:rsidR="006E7CDC" w:rsidRDefault="006E7CDC"/>
    <w:tbl>
      <w:tblPr>
        <w:tblW w:w="0" w:type="auto"/>
        <w:jc w:val="center"/>
        <w:tblLayout w:type="fixed"/>
        <w:tblLook w:val="04A0" w:firstRow="1" w:lastRow="0" w:firstColumn="1" w:lastColumn="0" w:noHBand="0" w:noVBand="1"/>
      </w:tblPr>
      <w:tblGrid>
        <w:gridCol w:w="1445"/>
        <w:gridCol w:w="4344"/>
        <w:gridCol w:w="1417"/>
        <w:gridCol w:w="2101"/>
      </w:tblGrid>
      <w:tr w:rsidR="006E7CDC" w14:paraId="46221DE7"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0B292FF9" w14:textId="77777777" w:rsidR="006E7CDC" w:rsidRDefault="00000000">
            <w:pPr>
              <w:pStyle w:val="TAH"/>
            </w:pPr>
            <w:r>
              <w:t>Impacted existing TS/TR {One line per specification. Create/delete lines as needed}</w:t>
            </w:r>
          </w:p>
        </w:tc>
      </w:tr>
      <w:tr w:rsidR="006E7CDC" w14:paraId="665B0290"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25E1F478" w14:textId="77777777" w:rsidR="006E7CDC" w:rsidRDefault="00000000">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86C795B" w14:textId="77777777" w:rsidR="006E7CDC" w:rsidRDefault="00000000">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24788921" w14:textId="77777777" w:rsidR="006E7CDC" w:rsidRDefault="00000000">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3F316E23" w14:textId="77777777" w:rsidR="006E7CDC" w:rsidRDefault="00000000">
            <w:pPr>
              <w:pStyle w:val="TAH"/>
            </w:pPr>
            <w:r>
              <w:t>Remarks</w:t>
            </w:r>
          </w:p>
        </w:tc>
      </w:tr>
      <w:tr w:rsidR="006E7CDC" w14:paraId="7158BB66"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4C7E43F3" w14:textId="77777777" w:rsidR="006E7CDC" w:rsidRDefault="00000000">
            <w:pPr>
              <w:rPr>
                <w:rFonts w:eastAsia="SimSun"/>
                <w:lang w:val="en-US" w:eastAsia="zh-CN"/>
              </w:rPr>
            </w:pPr>
            <w:r>
              <w:rPr>
                <w:rFonts w:eastAsia="SimSun" w:hint="eastAsia"/>
                <w:lang w:val="en-US" w:eastAsia="zh-CN"/>
              </w:rPr>
              <w:t>TS 32.240</w:t>
            </w:r>
          </w:p>
        </w:tc>
        <w:tc>
          <w:tcPr>
            <w:tcW w:w="4344" w:type="dxa"/>
            <w:tcBorders>
              <w:top w:val="single" w:sz="4" w:space="0" w:color="auto"/>
              <w:left w:val="single" w:sz="4" w:space="0" w:color="auto"/>
              <w:bottom w:val="single" w:sz="4" w:space="0" w:color="auto"/>
              <w:right w:val="single" w:sz="4" w:space="0" w:color="auto"/>
            </w:tcBorders>
          </w:tcPr>
          <w:p w14:paraId="2301A1DD" w14:textId="77777777" w:rsidR="006E7CDC" w:rsidRDefault="00000000">
            <w:pPr>
              <w:rPr>
                <w:lang w:val="en-US"/>
              </w:rPr>
            </w:pPr>
            <w:r>
              <w:t xml:space="preserve">Update </w:t>
            </w:r>
            <w:r>
              <w:rPr>
                <w:lang w:bidi="ar-IQ"/>
              </w:rPr>
              <w:t>an overview of specifications t</w:t>
            </w:r>
            <w:r>
              <w:rPr>
                <w:rFonts w:eastAsia="SimSun" w:hint="eastAsia"/>
                <w:lang w:val="en-US" w:eastAsia="zh-CN" w:bidi="ar-IQ"/>
              </w:rPr>
              <w:t>o support</w:t>
            </w:r>
            <w:r>
              <w:rPr>
                <w:i/>
              </w:rPr>
              <w:t xml:space="preserve"> </w:t>
            </w:r>
            <w:r>
              <w:rPr>
                <w:rFonts w:eastAsia="SimSun" w:hint="eastAsia"/>
                <w:lang w:val="en-US" w:eastAsia="zh-CN"/>
              </w:rPr>
              <w:t>UAS</w:t>
            </w:r>
            <w:r>
              <w:rPr>
                <w:rFonts w:eastAsia="SimSun" w:hint="eastAsia"/>
                <w:lang w:eastAsia="zh-CN"/>
              </w:rPr>
              <w:t xml:space="preserve"> charging</w:t>
            </w:r>
            <w:r>
              <w:rPr>
                <w:rFonts w:eastAsia="SimSun" w:hint="eastAsia"/>
                <w:lang w:val="en-US" w:eastAsia="zh-CN"/>
              </w:rPr>
              <w:t>.</w:t>
            </w:r>
          </w:p>
        </w:tc>
        <w:tc>
          <w:tcPr>
            <w:tcW w:w="1417" w:type="dxa"/>
            <w:tcBorders>
              <w:top w:val="single" w:sz="4" w:space="0" w:color="auto"/>
              <w:left w:val="single" w:sz="4" w:space="0" w:color="auto"/>
              <w:bottom w:val="single" w:sz="4" w:space="0" w:color="auto"/>
              <w:right w:val="single" w:sz="4" w:space="0" w:color="auto"/>
            </w:tcBorders>
          </w:tcPr>
          <w:p w14:paraId="10AB53EF" w14:textId="77777777" w:rsidR="006E7CDC" w:rsidRDefault="00000000">
            <w:r>
              <w:rPr>
                <w:rFonts w:hint="eastAsia"/>
              </w:rPr>
              <w:t>TSG</w:t>
            </w:r>
            <w:r>
              <w:t xml:space="preserve"> SA</w:t>
            </w:r>
            <w:r>
              <w:rPr>
                <w:rFonts w:hint="eastAsia"/>
              </w:rPr>
              <w:t>#108</w:t>
            </w:r>
          </w:p>
          <w:p w14:paraId="17BFB797" w14:textId="77777777" w:rsidR="006E7CDC" w:rsidRDefault="00000000">
            <w:r>
              <w:rPr>
                <w:rFonts w:hint="eastAsia"/>
              </w:rPr>
              <w:t>(Jun</w:t>
            </w:r>
            <w:r>
              <w:rPr>
                <w:rFonts w:eastAsia="SimSun" w:hint="eastAsia"/>
                <w:lang w:val="en-US" w:eastAsia="zh-CN"/>
              </w:rPr>
              <w:t>e</w:t>
            </w:r>
            <w:r>
              <w:rPr>
                <w:rFonts w:hint="eastAsia"/>
              </w:rPr>
              <w:t xml:space="preserve"> 2025)</w:t>
            </w:r>
          </w:p>
        </w:tc>
        <w:tc>
          <w:tcPr>
            <w:tcW w:w="2101" w:type="dxa"/>
            <w:tcBorders>
              <w:top w:val="single" w:sz="4" w:space="0" w:color="auto"/>
              <w:left w:val="single" w:sz="4" w:space="0" w:color="auto"/>
              <w:bottom w:val="single" w:sz="4" w:space="0" w:color="auto"/>
              <w:right w:val="single" w:sz="4" w:space="0" w:color="auto"/>
            </w:tcBorders>
          </w:tcPr>
          <w:p w14:paraId="30F2E570" w14:textId="77777777" w:rsidR="006E7CDC" w:rsidRDefault="006E7CDC">
            <w:pPr>
              <w:pStyle w:val="TAL"/>
            </w:pPr>
          </w:p>
        </w:tc>
      </w:tr>
      <w:tr w:rsidR="006E7CDC" w14:paraId="15B8BEB7"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41A1D5B" w14:textId="77777777" w:rsidR="006E7CDC" w:rsidRDefault="00000000">
            <w:pPr>
              <w:rPr>
                <w:rFonts w:eastAsia="SimSun"/>
                <w:lang w:val="en-US" w:eastAsia="zh-CN"/>
              </w:rPr>
            </w:pPr>
            <w:r>
              <w:rPr>
                <w:rFonts w:eastAsia="SimSun" w:hint="eastAsia"/>
                <w:lang w:eastAsia="zh-CN"/>
              </w:rPr>
              <w:t>TS 32.2</w:t>
            </w:r>
            <w:r>
              <w:rPr>
                <w:rFonts w:eastAsia="SimSun" w:hint="eastAsia"/>
                <w:lang w:val="en-US" w:eastAsia="zh-CN"/>
              </w:rPr>
              <w:t>55</w:t>
            </w:r>
          </w:p>
        </w:tc>
        <w:tc>
          <w:tcPr>
            <w:tcW w:w="4344" w:type="dxa"/>
            <w:tcBorders>
              <w:top w:val="single" w:sz="4" w:space="0" w:color="auto"/>
              <w:left w:val="single" w:sz="4" w:space="0" w:color="auto"/>
              <w:bottom w:val="single" w:sz="4" w:space="0" w:color="auto"/>
              <w:right w:val="single" w:sz="4" w:space="0" w:color="auto"/>
            </w:tcBorders>
          </w:tcPr>
          <w:p w14:paraId="28E51C14" w14:textId="77777777" w:rsidR="006E7CDC" w:rsidRDefault="00000000">
            <w:pPr>
              <w:rPr>
                <w:rFonts w:eastAsiaTheme="minorEastAsia"/>
                <w:lang w:eastAsia="zh-CN"/>
              </w:rPr>
            </w:pPr>
            <w:r>
              <w:t>Update possible charging information to support</w:t>
            </w:r>
            <w:r>
              <w:rPr>
                <w:i/>
              </w:rPr>
              <w:t xml:space="preserve"> </w:t>
            </w:r>
            <w:r>
              <w:rPr>
                <w:rFonts w:eastAsia="SimSun" w:hint="eastAsia"/>
                <w:lang w:val="en-US" w:eastAsia="zh-CN"/>
              </w:rPr>
              <w:t>UAS</w:t>
            </w:r>
            <w:r>
              <w:rPr>
                <w:rFonts w:eastAsia="SimSun" w:hint="eastAsia"/>
                <w:lang w:eastAsia="zh-CN"/>
              </w:rPr>
              <w:t xml:space="preserve"> charging</w:t>
            </w:r>
            <w:r>
              <w:rPr>
                <w:lang w:eastAsia="zh-CN"/>
              </w:rPr>
              <w:t>.</w:t>
            </w:r>
          </w:p>
        </w:tc>
        <w:tc>
          <w:tcPr>
            <w:tcW w:w="1417" w:type="dxa"/>
            <w:tcBorders>
              <w:top w:val="single" w:sz="4" w:space="0" w:color="auto"/>
              <w:left w:val="single" w:sz="4" w:space="0" w:color="auto"/>
              <w:bottom w:val="single" w:sz="4" w:space="0" w:color="auto"/>
              <w:right w:val="single" w:sz="4" w:space="0" w:color="auto"/>
            </w:tcBorders>
          </w:tcPr>
          <w:p w14:paraId="7872F405" w14:textId="77777777" w:rsidR="006E7CDC" w:rsidRDefault="00000000">
            <w:r>
              <w:rPr>
                <w:rFonts w:hint="eastAsia"/>
              </w:rPr>
              <w:t>TSG</w:t>
            </w:r>
            <w:r>
              <w:t xml:space="preserve"> SA</w:t>
            </w:r>
            <w:r>
              <w:rPr>
                <w:rFonts w:hint="eastAsia"/>
              </w:rPr>
              <w:t>#108</w:t>
            </w:r>
          </w:p>
          <w:p w14:paraId="6D084BF7" w14:textId="77777777" w:rsidR="006E7CDC" w:rsidRDefault="00000000">
            <w:r>
              <w:rPr>
                <w:rFonts w:hint="eastAsia"/>
              </w:rPr>
              <w:t>(Jun</w:t>
            </w:r>
            <w:r>
              <w:rPr>
                <w:rFonts w:eastAsia="SimSun" w:hint="eastAsia"/>
                <w:lang w:val="en-US" w:eastAsia="zh-CN"/>
              </w:rPr>
              <w:t>e</w:t>
            </w:r>
            <w:r>
              <w:rPr>
                <w:rFonts w:hint="eastAsia"/>
              </w:rPr>
              <w:t xml:space="preserve"> 2025)</w:t>
            </w:r>
          </w:p>
        </w:tc>
        <w:tc>
          <w:tcPr>
            <w:tcW w:w="2101" w:type="dxa"/>
            <w:tcBorders>
              <w:top w:val="single" w:sz="4" w:space="0" w:color="auto"/>
              <w:left w:val="single" w:sz="4" w:space="0" w:color="auto"/>
              <w:bottom w:val="single" w:sz="4" w:space="0" w:color="auto"/>
              <w:right w:val="single" w:sz="4" w:space="0" w:color="auto"/>
            </w:tcBorders>
          </w:tcPr>
          <w:p w14:paraId="72572F26" w14:textId="77777777" w:rsidR="006E7CDC" w:rsidRDefault="006E7CDC">
            <w:pPr>
              <w:pStyle w:val="TAL"/>
            </w:pPr>
          </w:p>
        </w:tc>
      </w:tr>
      <w:tr w:rsidR="006E7CDC" w14:paraId="492F7B85"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6B793A56" w14:textId="77777777" w:rsidR="006E7CDC" w:rsidRDefault="00000000">
            <w:pPr>
              <w:rPr>
                <w:rFonts w:eastAsia="SimSun"/>
                <w:lang w:val="en-US" w:eastAsia="zh-CN"/>
              </w:rPr>
            </w:pPr>
            <w:r>
              <w:rPr>
                <w:rFonts w:eastAsia="SimSun" w:hint="eastAsia"/>
                <w:lang w:eastAsia="zh-CN"/>
              </w:rPr>
              <w:t>TS 32.2</w:t>
            </w:r>
            <w:r>
              <w:rPr>
                <w:rFonts w:eastAsia="SimSun" w:hint="eastAsia"/>
                <w:lang w:val="en-US" w:eastAsia="zh-CN"/>
              </w:rPr>
              <w:t>56</w:t>
            </w:r>
          </w:p>
        </w:tc>
        <w:tc>
          <w:tcPr>
            <w:tcW w:w="4344" w:type="dxa"/>
            <w:tcBorders>
              <w:top w:val="single" w:sz="4" w:space="0" w:color="auto"/>
              <w:left w:val="single" w:sz="4" w:space="0" w:color="auto"/>
              <w:bottom w:val="single" w:sz="4" w:space="0" w:color="auto"/>
              <w:right w:val="single" w:sz="4" w:space="0" w:color="auto"/>
            </w:tcBorders>
          </w:tcPr>
          <w:p w14:paraId="24BFD680" w14:textId="77777777" w:rsidR="006E7CDC" w:rsidRDefault="00000000">
            <w:r>
              <w:t>Update possible charging information to support</w:t>
            </w:r>
            <w:r>
              <w:rPr>
                <w:i/>
              </w:rPr>
              <w:t xml:space="preserve"> </w:t>
            </w:r>
            <w:r>
              <w:rPr>
                <w:rFonts w:eastAsia="SimSun" w:hint="eastAsia"/>
                <w:lang w:val="en-US" w:eastAsia="zh-CN"/>
              </w:rPr>
              <w:t>UAS</w:t>
            </w:r>
            <w:r>
              <w:rPr>
                <w:rFonts w:eastAsia="SimSun" w:hint="eastAsia"/>
                <w:lang w:eastAsia="zh-CN"/>
              </w:rPr>
              <w:t xml:space="preserve"> charging</w:t>
            </w:r>
            <w:r>
              <w:rPr>
                <w:lang w:eastAsia="zh-CN"/>
              </w:rPr>
              <w:t>.</w:t>
            </w:r>
          </w:p>
        </w:tc>
        <w:tc>
          <w:tcPr>
            <w:tcW w:w="1417" w:type="dxa"/>
            <w:tcBorders>
              <w:top w:val="single" w:sz="4" w:space="0" w:color="auto"/>
              <w:left w:val="single" w:sz="4" w:space="0" w:color="auto"/>
              <w:bottom w:val="single" w:sz="4" w:space="0" w:color="auto"/>
              <w:right w:val="single" w:sz="4" w:space="0" w:color="auto"/>
            </w:tcBorders>
          </w:tcPr>
          <w:p w14:paraId="6E94BDA5" w14:textId="77777777" w:rsidR="006E7CDC" w:rsidRDefault="00000000">
            <w:r>
              <w:rPr>
                <w:rFonts w:hint="eastAsia"/>
              </w:rPr>
              <w:t>TSG</w:t>
            </w:r>
            <w:r>
              <w:t xml:space="preserve"> SA</w:t>
            </w:r>
            <w:r>
              <w:rPr>
                <w:rFonts w:hint="eastAsia"/>
              </w:rPr>
              <w:t>#108</w:t>
            </w:r>
          </w:p>
          <w:p w14:paraId="5B3C5847" w14:textId="77777777" w:rsidR="006E7CDC" w:rsidRDefault="00000000">
            <w:r>
              <w:rPr>
                <w:rFonts w:hint="eastAsia"/>
              </w:rPr>
              <w:t>(Jun</w:t>
            </w:r>
            <w:r>
              <w:rPr>
                <w:rFonts w:eastAsia="SimSun" w:hint="eastAsia"/>
                <w:lang w:val="en-US" w:eastAsia="zh-CN"/>
              </w:rPr>
              <w:t>e</w:t>
            </w:r>
            <w:r>
              <w:rPr>
                <w:rFonts w:hint="eastAsia"/>
              </w:rPr>
              <w:t xml:space="preserve"> 2025)</w:t>
            </w:r>
          </w:p>
        </w:tc>
        <w:tc>
          <w:tcPr>
            <w:tcW w:w="2101" w:type="dxa"/>
            <w:tcBorders>
              <w:top w:val="single" w:sz="4" w:space="0" w:color="auto"/>
              <w:left w:val="single" w:sz="4" w:space="0" w:color="auto"/>
              <w:bottom w:val="single" w:sz="4" w:space="0" w:color="auto"/>
              <w:right w:val="single" w:sz="4" w:space="0" w:color="auto"/>
            </w:tcBorders>
          </w:tcPr>
          <w:p w14:paraId="35138704" w14:textId="77777777" w:rsidR="006E7CDC" w:rsidRDefault="006E7CDC">
            <w:pPr>
              <w:pStyle w:val="TAL"/>
            </w:pPr>
          </w:p>
        </w:tc>
      </w:tr>
      <w:tr w:rsidR="006E7CDC" w14:paraId="7F0A9377"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DA279B4" w14:textId="77777777" w:rsidR="006E7CDC" w:rsidRDefault="00000000">
            <w:r>
              <w:t>TS 32.291</w:t>
            </w:r>
          </w:p>
        </w:tc>
        <w:tc>
          <w:tcPr>
            <w:tcW w:w="4344" w:type="dxa"/>
            <w:tcBorders>
              <w:top w:val="single" w:sz="4" w:space="0" w:color="auto"/>
              <w:left w:val="single" w:sz="4" w:space="0" w:color="auto"/>
              <w:bottom w:val="single" w:sz="4" w:space="0" w:color="auto"/>
              <w:right w:val="single" w:sz="4" w:space="0" w:color="auto"/>
            </w:tcBorders>
          </w:tcPr>
          <w:p w14:paraId="1D23C6CF" w14:textId="77777777" w:rsidR="006E7CDC" w:rsidRDefault="00000000">
            <w:pPr>
              <w:rPr>
                <w:rFonts w:eastAsia="SimSun"/>
                <w:lang w:val="en-US" w:eastAsia="zh-CN"/>
              </w:rPr>
            </w:pPr>
            <w:r>
              <w:rPr>
                <w:rFonts w:eastAsia="SimSun" w:hint="eastAsia"/>
                <w:lang w:val="en-US" w:eastAsia="zh-CN"/>
              </w:rPr>
              <w:t>Update UAS</w:t>
            </w:r>
            <w:r>
              <w:rPr>
                <w:rFonts w:eastAsia="SimSun" w:hint="eastAsia"/>
                <w:lang w:eastAsia="zh-CN"/>
              </w:rPr>
              <w:t xml:space="preserve"> charging related </w:t>
            </w:r>
            <w:proofErr w:type="spellStart"/>
            <w:r>
              <w:t>Nchf_ConvergedCharging</w:t>
            </w:r>
            <w:proofErr w:type="spellEnd"/>
            <w:r>
              <w:t xml:space="preserve"> service API</w:t>
            </w:r>
            <w:r>
              <w:rPr>
                <w:rFonts w:eastAsia="SimSun" w:hint="eastAsia"/>
                <w:lang w:val="en-US" w:eastAsia="zh-CN"/>
              </w:rPr>
              <w:t>.</w:t>
            </w:r>
          </w:p>
        </w:tc>
        <w:tc>
          <w:tcPr>
            <w:tcW w:w="1417" w:type="dxa"/>
            <w:tcBorders>
              <w:top w:val="single" w:sz="4" w:space="0" w:color="auto"/>
              <w:left w:val="single" w:sz="4" w:space="0" w:color="auto"/>
              <w:bottom w:val="single" w:sz="4" w:space="0" w:color="auto"/>
              <w:right w:val="single" w:sz="4" w:space="0" w:color="auto"/>
            </w:tcBorders>
          </w:tcPr>
          <w:p w14:paraId="008EB391" w14:textId="77777777" w:rsidR="006E7CDC" w:rsidRDefault="00000000">
            <w:pPr>
              <w:rPr>
                <w:rFonts w:eastAsiaTheme="minorEastAsia"/>
                <w:lang w:eastAsia="zh-CN"/>
              </w:rPr>
            </w:pPr>
            <w:r>
              <w:t>TSG SA#10</w:t>
            </w:r>
            <w:r>
              <w:rPr>
                <w:rFonts w:eastAsiaTheme="minorEastAsia" w:hint="eastAsia"/>
                <w:lang w:val="en-US" w:eastAsia="zh-CN"/>
              </w:rPr>
              <w:t>9</w:t>
            </w:r>
          </w:p>
          <w:p w14:paraId="7D8B7646" w14:textId="77777777" w:rsidR="006E7CDC" w:rsidRDefault="00000000">
            <w:r>
              <w:rPr>
                <w:rFonts w:hint="eastAsia"/>
              </w:rPr>
              <w:t>(</w:t>
            </w:r>
            <w:r>
              <w:rPr>
                <w:rFonts w:eastAsia="SimSun" w:hint="eastAsia"/>
                <w:lang w:val="en-US" w:eastAsia="zh-CN"/>
              </w:rPr>
              <w:t>Sep</w:t>
            </w:r>
            <w:r>
              <w:t xml:space="preserve"> 202</w:t>
            </w:r>
            <w:r>
              <w:rPr>
                <w:rFonts w:eastAsia="SimSun" w:hint="eastAsia"/>
                <w:lang w:val="en-US" w:eastAsia="zh-CN"/>
              </w:rPr>
              <w:t>5</w:t>
            </w:r>
            <w:r>
              <w:rPr>
                <w:rFonts w:hint="eastAsia"/>
              </w:rPr>
              <w:t>)</w:t>
            </w:r>
          </w:p>
        </w:tc>
        <w:tc>
          <w:tcPr>
            <w:tcW w:w="2101" w:type="dxa"/>
            <w:tcBorders>
              <w:top w:val="single" w:sz="4" w:space="0" w:color="auto"/>
              <w:left w:val="single" w:sz="4" w:space="0" w:color="auto"/>
              <w:bottom w:val="single" w:sz="4" w:space="0" w:color="auto"/>
              <w:right w:val="single" w:sz="4" w:space="0" w:color="auto"/>
            </w:tcBorders>
          </w:tcPr>
          <w:p w14:paraId="6A4548E6" w14:textId="77777777" w:rsidR="006E7CDC" w:rsidRDefault="006E7CDC">
            <w:pPr>
              <w:pStyle w:val="TAL"/>
            </w:pPr>
          </w:p>
        </w:tc>
      </w:tr>
      <w:tr w:rsidR="006E7CDC" w14:paraId="016AD79A" w14:textId="77777777">
        <w:trPr>
          <w:cantSplit/>
          <w:trHeight w:val="406"/>
          <w:jc w:val="center"/>
        </w:trPr>
        <w:tc>
          <w:tcPr>
            <w:tcW w:w="1445" w:type="dxa"/>
            <w:tcBorders>
              <w:top w:val="single" w:sz="4" w:space="0" w:color="auto"/>
              <w:left w:val="single" w:sz="4" w:space="0" w:color="auto"/>
              <w:bottom w:val="single" w:sz="4" w:space="0" w:color="auto"/>
              <w:right w:val="single" w:sz="4" w:space="0" w:color="auto"/>
            </w:tcBorders>
          </w:tcPr>
          <w:p w14:paraId="53C83C5B" w14:textId="77777777" w:rsidR="006E7CDC" w:rsidRDefault="00000000">
            <w:pPr>
              <w:rPr>
                <w:rFonts w:eastAsia="SimSun"/>
                <w:lang w:eastAsia="zh-CN"/>
              </w:rPr>
            </w:pPr>
            <w:r>
              <w:t>TS 32.29</w:t>
            </w:r>
            <w:r>
              <w:rPr>
                <w:rFonts w:eastAsia="SimSun" w:hint="eastAsia"/>
                <w:lang w:eastAsia="zh-CN"/>
              </w:rPr>
              <w:t>8</w:t>
            </w:r>
          </w:p>
        </w:tc>
        <w:tc>
          <w:tcPr>
            <w:tcW w:w="4344" w:type="dxa"/>
            <w:tcBorders>
              <w:top w:val="single" w:sz="4" w:space="0" w:color="auto"/>
              <w:left w:val="single" w:sz="4" w:space="0" w:color="auto"/>
              <w:bottom w:val="single" w:sz="4" w:space="0" w:color="auto"/>
              <w:right w:val="single" w:sz="4" w:space="0" w:color="auto"/>
            </w:tcBorders>
          </w:tcPr>
          <w:p w14:paraId="43C06046" w14:textId="77777777" w:rsidR="006E7CDC" w:rsidRDefault="00000000">
            <w:pPr>
              <w:rPr>
                <w:rFonts w:eastAsia="SimSun"/>
                <w:lang w:val="en-US" w:eastAsia="zh-CN"/>
              </w:rPr>
            </w:pPr>
            <w:r>
              <w:rPr>
                <w:rFonts w:eastAsia="SimSun" w:hint="eastAsia"/>
                <w:lang w:val="en-US" w:eastAsia="zh-CN"/>
              </w:rPr>
              <w:t>Update UAS</w:t>
            </w:r>
            <w:r>
              <w:rPr>
                <w:rFonts w:eastAsia="SimSun" w:hint="eastAsia"/>
                <w:lang w:eastAsia="zh-CN"/>
              </w:rPr>
              <w:t xml:space="preserve"> charging related </w:t>
            </w:r>
            <w:r>
              <w:rPr>
                <w:rFonts w:eastAsia="SimSun" w:hint="eastAsia"/>
                <w:lang w:val="en-US" w:eastAsia="zh-CN"/>
              </w:rPr>
              <w:t>CHF-CDR</w:t>
            </w:r>
            <w:r>
              <w:t xml:space="preserve"> </w:t>
            </w:r>
            <w:r>
              <w:rPr>
                <w:rFonts w:eastAsia="SimSun" w:hint="eastAsia"/>
                <w:lang w:val="en-US" w:eastAsia="zh-CN"/>
              </w:rPr>
              <w:t>information.</w:t>
            </w:r>
          </w:p>
        </w:tc>
        <w:tc>
          <w:tcPr>
            <w:tcW w:w="1417" w:type="dxa"/>
            <w:tcBorders>
              <w:top w:val="single" w:sz="4" w:space="0" w:color="auto"/>
              <w:left w:val="single" w:sz="4" w:space="0" w:color="auto"/>
              <w:bottom w:val="single" w:sz="4" w:space="0" w:color="auto"/>
              <w:right w:val="single" w:sz="4" w:space="0" w:color="auto"/>
            </w:tcBorders>
          </w:tcPr>
          <w:p w14:paraId="463A48E0" w14:textId="77777777" w:rsidR="006E7CDC" w:rsidRDefault="00000000">
            <w:pPr>
              <w:rPr>
                <w:rFonts w:eastAsiaTheme="minorEastAsia"/>
                <w:lang w:eastAsia="zh-CN"/>
              </w:rPr>
            </w:pPr>
            <w:r>
              <w:t>TSG SA#10</w:t>
            </w:r>
            <w:r>
              <w:rPr>
                <w:rFonts w:eastAsiaTheme="minorEastAsia" w:hint="eastAsia"/>
                <w:lang w:val="en-US" w:eastAsia="zh-CN"/>
              </w:rPr>
              <w:t>9</w:t>
            </w:r>
          </w:p>
          <w:p w14:paraId="450AA559" w14:textId="77777777" w:rsidR="006E7CDC" w:rsidRDefault="00000000">
            <w:r>
              <w:rPr>
                <w:rFonts w:hint="eastAsia"/>
              </w:rPr>
              <w:t>(</w:t>
            </w:r>
            <w:r>
              <w:rPr>
                <w:rFonts w:eastAsia="SimSun" w:hint="eastAsia"/>
                <w:lang w:val="en-US" w:eastAsia="zh-CN"/>
              </w:rPr>
              <w:t>Sep</w:t>
            </w:r>
            <w:r>
              <w:t xml:space="preserve"> 202</w:t>
            </w:r>
            <w:r>
              <w:rPr>
                <w:rFonts w:eastAsia="SimSun" w:hint="eastAsia"/>
                <w:lang w:val="en-US" w:eastAsia="zh-CN"/>
              </w:rPr>
              <w:t>5</w:t>
            </w:r>
            <w:r>
              <w:rPr>
                <w:rFonts w:hint="eastAsia"/>
              </w:rPr>
              <w:t>)</w:t>
            </w:r>
          </w:p>
        </w:tc>
        <w:tc>
          <w:tcPr>
            <w:tcW w:w="2101" w:type="dxa"/>
            <w:tcBorders>
              <w:top w:val="single" w:sz="4" w:space="0" w:color="auto"/>
              <w:left w:val="single" w:sz="4" w:space="0" w:color="auto"/>
              <w:bottom w:val="single" w:sz="4" w:space="0" w:color="auto"/>
              <w:right w:val="single" w:sz="4" w:space="0" w:color="auto"/>
            </w:tcBorders>
          </w:tcPr>
          <w:p w14:paraId="4476175B" w14:textId="77777777" w:rsidR="006E7CDC" w:rsidRDefault="006E7CDC">
            <w:pPr>
              <w:pStyle w:val="TAL"/>
            </w:pPr>
          </w:p>
        </w:tc>
      </w:tr>
    </w:tbl>
    <w:p w14:paraId="7ADDE4BE" w14:textId="77777777" w:rsidR="006E7CDC" w:rsidRDefault="006E7CDC"/>
    <w:p w14:paraId="2D9D36E6" w14:textId="77777777" w:rsidR="006E7CDC"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t>Work item Rapporteur(s)</w:t>
      </w:r>
    </w:p>
    <w:p w14:paraId="034FEDE6" w14:textId="77777777" w:rsidR="006E7CDC" w:rsidRDefault="00000000">
      <w:pPr>
        <w:overflowPunct w:val="0"/>
        <w:autoSpaceDE w:val="0"/>
        <w:autoSpaceDN w:val="0"/>
        <w:adjustRightInd w:val="0"/>
        <w:spacing w:after="180"/>
        <w:ind w:right="-99"/>
        <w:textAlignment w:val="baseline"/>
        <w:rPr>
          <w:rFonts w:eastAsiaTheme="minorEastAsia"/>
          <w:lang w:eastAsia="zh-CN"/>
        </w:rPr>
      </w:pPr>
      <w:r>
        <w:rPr>
          <w:rFonts w:eastAsiaTheme="minorEastAsia"/>
          <w:lang w:eastAsia="zh-CN"/>
        </w:rPr>
        <w:t>Jia Dong, China Mobile, dongjia@chinamobile.com</w:t>
      </w:r>
    </w:p>
    <w:p w14:paraId="2C6649F4" w14:textId="77777777" w:rsidR="006E7CDC"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lastRenderedPageBreak/>
        <w:t>7</w:t>
      </w:r>
      <w:r>
        <w:rPr>
          <w:b w:val="0"/>
          <w:sz w:val="36"/>
          <w:lang w:eastAsia="ja-JP"/>
        </w:rPr>
        <w:tab/>
        <w:t>Work item leadership</w:t>
      </w:r>
    </w:p>
    <w:p w14:paraId="6B2FCE5D" w14:textId="77777777" w:rsidR="006E7CDC" w:rsidRDefault="00000000">
      <w:r>
        <w:rPr>
          <w:rFonts w:eastAsia="SimSun"/>
          <w:lang w:eastAsia="en-GB"/>
        </w:rPr>
        <w:t>SA5</w:t>
      </w:r>
    </w:p>
    <w:p w14:paraId="240CA386" w14:textId="77777777" w:rsidR="006E7CDC"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t>Aspects that involve other WGs</w:t>
      </w:r>
    </w:p>
    <w:p w14:paraId="13EA0826" w14:textId="77777777" w:rsidR="006E7CDC" w:rsidRDefault="00000000">
      <w:pPr>
        <w:rPr>
          <w:rFonts w:eastAsiaTheme="minorEastAsia"/>
        </w:rPr>
      </w:pPr>
      <w:r>
        <w:rPr>
          <w:rFonts w:eastAsia="SimSun" w:hint="eastAsia"/>
          <w:iCs/>
          <w:lang w:val="en-US" w:eastAsia="zh-CN"/>
        </w:rPr>
        <w:t>None</w:t>
      </w:r>
      <w:r>
        <w:rPr>
          <w:iCs/>
        </w:rPr>
        <w:t>.</w:t>
      </w:r>
    </w:p>
    <w:p w14:paraId="144763B0" w14:textId="77777777" w:rsidR="006E7CDC"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6E7CDC" w14:paraId="42D40FB7" w14:textId="77777777">
        <w:trPr>
          <w:cantSplit/>
          <w:jc w:val="center"/>
        </w:trPr>
        <w:tc>
          <w:tcPr>
            <w:tcW w:w="5029" w:type="dxa"/>
            <w:shd w:val="clear" w:color="auto" w:fill="E0E0E0"/>
          </w:tcPr>
          <w:p w14:paraId="11C80E2A" w14:textId="77777777" w:rsidR="006E7CDC" w:rsidRDefault="00000000">
            <w:pPr>
              <w:pStyle w:val="TAH"/>
            </w:pPr>
            <w:r>
              <w:t>Supporting IM name</w:t>
            </w:r>
          </w:p>
        </w:tc>
      </w:tr>
      <w:tr w:rsidR="006E7CDC" w14:paraId="297DE9CF" w14:textId="77777777">
        <w:trPr>
          <w:cantSplit/>
          <w:jc w:val="center"/>
        </w:trPr>
        <w:tc>
          <w:tcPr>
            <w:tcW w:w="5029" w:type="dxa"/>
            <w:shd w:val="clear" w:color="auto" w:fill="auto"/>
          </w:tcPr>
          <w:p w14:paraId="5C6BAAA2" w14:textId="77777777" w:rsidR="006E7CDC" w:rsidRDefault="00000000">
            <w:pPr>
              <w:pStyle w:val="TAL"/>
              <w:rPr>
                <w:rFonts w:eastAsiaTheme="minorEastAsia"/>
                <w:lang w:val="en-US" w:eastAsia="zh-CN"/>
              </w:rPr>
            </w:pPr>
            <w:r>
              <w:rPr>
                <w:rFonts w:hint="eastAsia"/>
                <w:lang w:val="en-US" w:eastAsia="zh-CN"/>
              </w:rPr>
              <w:t>China Mobile</w:t>
            </w:r>
          </w:p>
        </w:tc>
      </w:tr>
      <w:tr w:rsidR="006E7CDC" w14:paraId="5D388275" w14:textId="77777777">
        <w:trPr>
          <w:cantSplit/>
          <w:jc w:val="center"/>
        </w:trPr>
        <w:tc>
          <w:tcPr>
            <w:tcW w:w="5029" w:type="dxa"/>
            <w:shd w:val="clear" w:color="auto" w:fill="auto"/>
          </w:tcPr>
          <w:p w14:paraId="5E7F85AF" w14:textId="77777777" w:rsidR="006E7CDC" w:rsidRDefault="00000000">
            <w:pPr>
              <w:pStyle w:val="TAL"/>
              <w:rPr>
                <w:rFonts w:eastAsia="SimSun"/>
                <w:lang w:val="en-US" w:eastAsia="zh-CN"/>
              </w:rPr>
            </w:pPr>
            <w:r>
              <w:rPr>
                <w:rFonts w:hint="eastAsia"/>
                <w:lang w:val="en-US" w:eastAsia="zh-CN"/>
              </w:rPr>
              <w:t>Huawei</w:t>
            </w:r>
          </w:p>
        </w:tc>
      </w:tr>
      <w:tr w:rsidR="006E7CDC" w14:paraId="629F8441" w14:textId="77777777">
        <w:trPr>
          <w:cantSplit/>
          <w:jc w:val="center"/>
        </w:trPr>
        <w:tc>
          <w:tcPr>
            <w:tcW w:w="5029" w:type="dxa"/>
            <w:shd w:val="clear" w:color="auto" w:fill="auto"/>
          </w:tcPr>
          <w:p w14:paraId="5BF1B452" w14:textId="77777777" w:rsidR="006E7CDC" w:rsidRDefault="00000000">
            <w:pPr>
              <w:pStyle w:val="TAL"/>
              <w:rPr>
                <w:lang w:val="en-US" w:eastAsia="zh-CN"/>
              </w:rPr>
            </w:pPr>
            <w:proofErr w:type="spellStart"/>
            <w:r>
              <w:rPr>
                <w:rFonts w:hint="eastAsia"/>
                <w:lang w:eastAsia="zh-CN"/>
              </w:rPr>
              <w:t>HiSilicon</w:t>
            </w:r>
            <w:proofErr w:type="spellEnd"/>
          </w:p>
        </w:tc>
      </w:tr>
      <w:tr w:rsidR="006E7CDC" w14:paraId="7FF64A33" w14:textId="77777777">
        <w:trPr>
          <w:cantSplit/>
          <w:jc w:val="center"/>
        </w:trPr>
        <w:tc>
          <w:tcPr>
            <w:tcW w:w="5029" w:type="dxa"/>
            <w:shd w:val="clear" w:color="auto" w:fill="auto"/>
          </w:tcPr>
          <w:p w14:paraId="1CA1A2FB" w14:textId="77777777" w:rsidR="006E7CDC" w:rsidRDefault="00000000">
            <w:pPr>
              <w:pStyle w:val="TAL"/>
              <w:rPr>
                <w:lang w:val="en-US" w:eastAsia="zh-CN"/>
              </w:rPr>
            </w:pPr>
            <w:r>
              <w:rPr>
                <w:rFonts w:eastAsia="SimSun" w:hint="eastAsia"/>
                <w:lang w:val="en-US" w:eastAsia="zh-CN"/>
              </w:rPr>
              <w:t>China Telecom</w:t>
            </w:r>
          </w:p>
        </w:tc>
      </w:tr>
      <w:tr w:rsidR="006E7CDC" w14:paraId="067DF49D" w14:textId="77777777">
        <w:trPr>
          <w:cantSplit/>
          <w:jc w:val="center"/>
        </w:trPr>
        <w:tc>
          <w:tcPr>
            <w:tcW w:w="5029" w:type="dxa"/>
            <w:shd w:val="clear" w:color="auto" w:fill="auto"/>
          </w:tcPr>
          <w:p w14:paraId="2689909F" w14:textId="77777777" w:rsidR="006E7CDC" w:rsidRDefault="00000000">
            <w:pPr>
              <w:pStyle w:val="TAL"/>
              <w:rPr>
                <w:rFonts w:eastAsiaTheme="minorEastAsia"/>
                <w:lang w:eastAsia="zh-CN"/>
              </w:rPr>
            </w:pPr>
            <w:r>
              <w:rPr>
                <w:rFonts w:hint="eastAsia"/>
                <w:lang w:val="en-US" w:eastAsia="zh-CN"/>
              </w:rPr>
              <w:t>CATT</w:t>
            </w:r>
          </w:p>
        </w:tc>
      </w:tr>
    </w:tbl>
    <w:p w14:paraId="291DDE23" w14:textId="77777777" w:rsidR="006E7CDC" w:rsidRDefault="006E7CDC"/>
    <w:p w14:paraId="79DFB9E8" w14:textId="77777777" w:rsidR="006E7CDC" w:rsidRDefault="006E7CDC">
      <w:pPr>
        <w:rPr>
          <w:rFonts w:eastAsiaTheme="minorEastAsia"/>
          <w:lang w:eastAsia="zh-CN"/>
        </w:rPr>
      </w:pPr>
    </w:p>
    <w:sectPr w:rsidR="006E7CDC">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default"/>
    <w:sig w:usb0="00000000" w:usb1="00000000"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default"/>
    <w:sig w:usb0="A00002BF" w:usb1="68C7FCFB" w:usb2="00000010" w:usb3="00000000" w:csb0="4002009F" w:csb1="DFD7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5254D8"/>
    <w:multiLevelType w:val="multilevel"/>
    <w:tmpl w:val="385254D8"/>
    <w:lvl w:ilvl="0">
      <w:start w:val="3"/>
      <w:numFmt w:val="bullet"/>
      <w:lvlText w:val="-"/>
      <w:lvlJc w:val="left"/>
      <w:pPr>
        <w:ind w:left="720" w:hanging="360"/>
      </w:pPr>
      <w:rPr>
        <w:rFonts w:ascii="Times New Roman" w:eastAsia="SimSun"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num w:numId="1" w16cid:durableId="19197073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UseMarginsForDrawingGridOrigin/>
  <w:drawingGridHorizontalOrigin w:val="1800"/>
  <w:drawingGridVerticalOrigin w:val="144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DUyNDA0tzQ1tTA1MzRV0lEKTi0uzszPAykwrQUAE6gIASwAAAA="/>
    <w:docVar w:name="commondata" w:val="eyJoZGlkIjoiYjIwNGQ1MWM4YzQ2NmRjMzg1N2EzNzcwNDQ0YjhiM2UifQ=="/>
  </w:docVars>
  <w:rsids>
    <w:rsidRoot w:val="00660354"/>
    <w:rsid w:val="00005E54"/>
    <w:rsid w:val="000060E1"/>
    <w:rsid w:val="0002191A"/>
    <w:rsid w:val="0003016C"/>
    <w:rsid w:val="00030CD4"/>
    <w:rsid w:val="00033304"/>
    <w:rsid w:val="000344A1"/>
    <w:rsid w:val="00042051"/>
    <w:rsid w:val="00043D5C"/>
    <w:rsid w:val="00046686"/>
    <w:rsid w:val="00046FDD"/>
    <w:rsid w:val="000475F1"/>
    <w:rsid w:val="00050925"/>
    <w:rsid w:val="00054884"/>
    <w:rsid w:val="0005594E"/>
    <w:rsid w:val="00057E1E"/>
    <w:rsid w:val="0006182E"/>
    <w:rsid w:val="0006619D"/>
    <w:rsid w:val="000667E7"/>
    <w:rsid w:val="00070D69"/>
    <w:rsid w:val="000726EB"/>
    <w:rsid w:val="00072A7C"/>
    <w:rsid w:val="0007361A"/>
    <w:rsid w:val="000775E7"/>
    <w:rsid w:val="0007775C"/>
    <w:rsid w:val="00086002"/>
    <w:rsid w:val="000864CB"/>
    <w:rsid w:val="00092A6D"/>
    <w:rsid w:val="00094F23"/>
    <w:rsid w:val="000961DE"/>
    <w:rsid w:val="000967F4"/>
    <w:rsid w:val="000A6432"/>
    <w:rsid w:val="000C57A9"/>
    <w:rsid w:val="000C5C58"/>
    <w:rsid w:val="000D6D78"/>
    <w:rsid w:val="000E0429"/>
    <w:rsid w:val="000E0437"/>
    <w:rsid w:val="000F18A0"/>
    <w:rsid w:val="000F6E51"/>
    <w:rsid w:val="000F6E97"/>
    <w:rsid w:val="00102A24"/>
    <w:rsid w:val="00114D2D"/>
    <w:rsid w:val="00120C94"/>
    <w:rsid w:val="001244C2"/>
    <w:rsid w:val="0013259C"/>
    <w:rsid w:val="00135831"/>
    <w:rsid w:val="001376A6"/>
    <w:rsid w:val="001417AB"/>
    <w:rsid w:val="001424CD"/>
    <w:rsid w:val="0014389B"/>
    <w:rsid w:val="0014413C"/>
    <w:rsid w:val="00150C36"/>
    <w:rsid w:val="00154AFD"/>
    <w:rsid w:val="00157F50"/>
    <w:rsid w:val="00157FFB"/>
    <w:rsid w:val="001607AE"/>
    <w:rsid w:val="00166A1B"/>
    <w:rsid w:val="00167B05"/>
    <w:rsid w:val="00167F4A"/>
    <w:rsid w:val="00170EDB"/>
    <w:rsid w:val="001759A9"/>
    <w:rsid w:val="00180FBE"/>
    <w:rsid w:val="001911CF"/>
    <w:rsid w:val="00192528"/>
    <w:rsid w:val="00192B41"/>
    <w:rsid w:val="0019338C"/>
    <w:rsid w:val="00193EA6"/>
    <w:rsid w:val="00197E4A"/>
    <w:rsid w:val="001A31EF"/>
    <w:rsid w:val="001A3E7E"/>
    <w:rsid w:val="001B01F1"/>
    <w:rsid w:val="001B2414"/>
    <w:rsid w:val="001B5421"/>
    <w:rsid w:val="001B650D"/>
    <w:rsid w:val="001C4D9B"/>
    <w:rsid w:val="001D0B09"/>
    <w:rsid w:val="001D421F"/>
    <w:rsid w:val="001E3205"/>
    <w:rsid w:val="001E489F"/>
    <w:rsid w:val="001E6729"/>
    <w:rsid w:val="001F2B29"/>
    <w:rsid w:val="001F7653"/>
    <w:rsid w:val="002070CB"/>
    <w:rsid w:val="00221438"/>
    <w:rsid w:val="002336A6"/>
    <w:rsid w:val="002336BF"/>
    <w:rsid w:val="00235F9B"/>
    <w:rsid w:val="00236BBA"/>
    <w:rsid w:val="00236D1F"/>
    <w:rsid w:val="002407FF"/>
    <w:rsid w:val="00241A03"/>
    <w:rsid w:val="00243051"/>
    <w:rsid w:val="00247803"/>
    <w:rsid w:val="00250F58"/>
    <w:rsid w:val="00253892"/>
    <w:rsid w:val="002541D3"/>
    <w:rsid w:val="00256429"/>
    <w:rsid w:val="0026253E"/>
    <w:rsid w:val="00264E3F"/>
    <w:rsid w:val="002720F7"/>
    <w:rsid w:val="00272D61"/>
    <w:rsid w:val="002765A0"/>
    <w:rsid w:val="002919B7"/>
    <w:rsid w:val="00291EF2"/>
    <w:rsid w:val="00295D61"/>
    <w:rsid w:val="00297245"/>
    <w:rsid w:val="00297C1F"/>
    <w:rsid w:val="002A13E2"/>
    <w:rsid w:val="002A3290"/>
    <w:rsid w:val="002B074C"/>
    <w:rsid w:val="002B2FE7"/>
    <w:rsid w:val="002B34EA"/>
    <w:rsid w:val="002B5361"/>
    <w:rsid w:val="002C1BA4"/>
    <w:rsid w:val="002C2904"/>
    <w:rsid w:val="002C47B8"/>
    <w:rsid w:val="002E28D7"/>
    <w:rsid w:val="002E397B"/>
    <w:rsid w:val="002E3AE2"/>
    <w:rsid w:val="002E7667"/>
    <w:rsid w:val="002E7B26"/>
    <w:rsid w:val="002F456A"/>
    <w:rsid w:val="002F7CCB"/>
    <w:rsid w:val="00300808"/>
    <w:rsid w:val="00301992"/>
    <w:rsid w:val="003057FD"/>
    <w:rsid w:val="003101C6"/>
    <w:rsid w:val="00310E70"/>
    <w:rsid w:val="00313F3E"/>
    <w:rsid w:val="00314816"/>
    <w:rsid w:val="00320536"/>
    <w:rsid w:val="00325E33"/>
    <w:rsid w:val="003275E6"/>
    <w:rsid w:val="00332689"/>
    <w:rsid w:val="003366C5"/>
    <w:rsid w:val="00354553"/>
    <w:rsid w:val="003620FB"/>
    <w:rsid w:val="00367C9C"/>
    <w:rsid w:val="003715B7"/>
    <w:rsid w:val="00376C60"/>
    <w:rsid w:val="00383FA8"/>
    <w:rsid w:val="003903FE"/>
    <w:rsid w:val="00392974"/>
    <w:rsid w:val="00392C87"/>
    <w:rsid w:val="00395653"/>
    <w:rsid w:val="003A5FFA"/>
    <w:rsid w:val="003A67E1"/>
    <w:rsid w:val="003A7108"/>
    <w:rsid w:val="003C095C"/>
    <w:rsid w:val="003D1980"/>
    <w:rsid w:val="003D334A"/>
    <w:rsid w:val="003D4593"/>
    <w:rsid w:val="003E29F7"/>
    <w:rsid w:val="003E2C8B"/>
    <w:rsid w:val="003E4AC7"/>
    <w:rsid w:val="003E5604"/>
    <w:rsid w:val="003E57A1"/>
    <w:rsid w:val="003E710B"/>
    <w:rsid w:val="003F1C0E"/>
    <w:rsid w:val="003F396B"/>
    <w:rsid w:val="003F73D5"/>
    <w:rsid w:val="003F7532"/>
    <w:rsid w:val="004008D7"/>
    <w:rsid w:val="0040145D"/>
    <w:rsid w:val="0040418A"/>
    <w:rsid w:val="00406BAD"/>
    <w:rsid w:val="00411339"/>
    <w:rsid w:val="004131BD"/>
    <w:rsid w:val="0041492F"/>
    <w:rsid w:val="004159BE"/>
    <w:rsid w:val="00416CEA"/>
    <w:rsid w:val="00421AFD"/>
    <w:rsid w:val="004246F2"/>
    <w:rsid w:val="00425427"/>
    <w:rsid w:val="00432048"/>
    <w:rsid w:val="0044204E"/>
    <w:rsid w:val="00442C65"/>
    <w:rsid w:val="004432AB"/>
    <w:rsid w:val="00451122"/>
    <w:rsid w:val="004518DB"/>
    <w:rsid w:val="00456181"/>
    <w:rsid w:val="004562FC"/>
    <w:rsid w:val="00475CD2"/>
    <w:rsid w:val="00477EBC"/>
    <w:rsid w:val="00482246"/>
    <w:rsid w:val="00484421"/>
    <w:rsid w:val="004864D6"/>
    <w:rsid w:val="00491391"/>
    <w:rsid w:val="004A01BD"/>
    <w:rsid w:val="004A0A73"/>
    <w:rsid w:val="004A180A"/>
    <w:rsid w:val="004A661C"/>
    <w:rsid w:val="004A7693"/>
    <w:rsid w:val="004C4C9B"/>
    <w:rsid w:val="004D1E32"/>
    <w:rsid w:val="004D2FA0"/>
    <w:rsid w:val="004E1010"/>
    <w:rsid w:val="004E4001"/>
    <w:rsid w:val="004F112F"/>
    <w:rsid w:val="004F4172"/>
    <w:rsid w:val="0050202A"/>
    <w:rsid w:val="00504F15"/>
    <w:rsid w:val="00507903"/>
    <w:rsid w:val="0052032E"/>
    <w:rsid w:val="00521896"/>
    <w:rsid w:val="00522A80"/>
    <w:rsid w:val="00525A04"/>
    <w:rsid w:val="00534607"/>
    <w:rsid w:val="00535A39"/>
    <w:rsid w:val="00544D8F"/>
    <w:rsid w:val="00553BDE"/>
    <w:rsid w:val="00556F13"/>
    <w:rsid w:val="00562495"/>
    <w:rsid w:val="0057401B"/>
    <w:rsid w:val="005774F6"/>
    <w:rsid w:val="00577727"/>
    <w:rsid w:val="005777AF"/>
    <w:rsid w:val="005801FF"/>
    <w:rsid w:val="005808F2"/>
    <w:rsid w:val="005809AC"/>
    <w:rsid w:val="00580CDC"/>
    <w:rsid w:val="005819C7"/>
    <w:rsid w:val="00583814"/>
    <w:rsid w:val="0058537C"/>
    <w:rsid w:val="00586562"/>
    <w:rsid w:val="00590B24"/>
    <w:rsid w:val="00593DC4"/>
    <w:rsid w:val="0059529B"/>
    <w:rsid w:val="005954DD"/>
    <w:rsid w:val="005A3249"/>
    <w:rsid w:val="005A6ABC"/>
    <w:rsid w:val="005B12F5"/>
    <w:rsid w:val="005B1577"/>
    <w:rsid w:val="005B2109"/>
    <w:rsid w:val="005B21E0"/>
    <w:rsid w:val="005B35A2"/>
    <w:rsid w:val="005C0287"/>
    <w:rsid w:val="005C0CC6"/>
    <w:rsid w:val="005C0FFC"/>
    <w:rsid w:val="005C3F71"/>
    <w:rsid w:val="005C5A03"/>
    <w:rsid w:val="005C7352"/>
    <w:rsid w:val="005D1697"/>
    <w:rsid w:val="005D1F7E"/>
    <w:rsid w:val="005D2738"/>
    <w:rsid w:val="005D37AC"/>
    <w:rsid w:val="005D60FD"/>
    <w:rsid w:val="005E0625"/>
    <w:rsid w:val="005E07CB"/>
    <w:rsid w:val="005E0BF8"/>
    <w:rsid w:val="005E32BB"/>
    <w:rsid w:val="005E7235"/>
    <w:rsid w:val="005F041C"/>
    <w:rsid w:val="005F2E94"/>
    <w:rsid w:val="005F4B34"/>
    <w:rsid w:val="005F68A5"/>
    <w:rsid w:val="005F7E47"/>
    <w:rsid w:val="006015BE"/>
    <w:rsid w:val="006022C2"/>
    <w:rsid w:val="00611254"/>
    <w:rsid w:val="00616E18"/>
    <w:rsid w:val="00620287"/>
    <w:rsid w:val="00623AED"/>
    <w:rsid w:val="0062580F"/>
    <w:rsid w:val="00630872"/>
    <w:rsid w:val="00632157"/>
    <w:rsid w:val="00633971"/>
    <w:rsid w:val="006341C6"/>
    <w:rsid w:val="0064121E"/>
    <w:rsid w:val="00642894"/>
    <w:rsid w:val="00643627"/>
    <w:rsid w:val="0065426A"/>
    <w:rsid w:val="00660354"/>
    <w:rsid w:val="006606DB"/>
    <w:rsid w:val="00665B9B"/>
    <w:rsid w:val="00666A47"/>
    <w:rsid w:val="00666CAE"/>
    <w:rsid w:val="0067616E"/>
    <w:rsid w:val="00690725"/>
    <w:rsid w:val="00693606"/>
    <w:rsid w:val="00693D70"/>
    <w:rsid w:val="0069492E"/>
    <w:rsid w:val="00696ED9"/>
    <w:rsid w:val="00697281"/>
    <w:rsid w:val="006975AE"/>
    <w:rsid w:val="006A0E66"/>
    <w:rsid w:val="006A32D1"/>
    <w:rsid w:val="006A3CF5"/>
    <w:rsid w:val="006B4BC6"/>
    <w:rsid w:val="006C61F0"/>
    <w:rsid w:val="006C68EE"/>
    <w:rsid w:val="006D03E2"/>
    <w:rsid w:val="006D0A8E"/>
    <w:rsid w:val="006D1D22"/>
    <w:rsid w:val="006D3D54"/>
    <w:rsid w:val="006E0D1B"/>
    <w:rsid w:val="006E1A49"/>
    <w:rsid w:val="006E29E4"/>
    <w:rsid w:val="006E3A55"/>
    <w:rsid w:val="006E7CD8"/>
    <w:rsid w:val="006E7CDC"/>
    <w:rsid w:val="006F1B00"/>
    <w:rsid w:val="006F2EEB"/>
    <w:rsid w:val="006F3EC3"/>
    <w:rsid w:val="006F4B7A"/>
    <w:rsid w:val="00700A59"/>
    <w:rsid w:val="007020BC"/>
    <w:rsid w:val="00702FA4"/>
    <w:rsid w:val="00704D8C"/>
    <w:rsid w:val="0070561E"/>
    <w:rsid w:val="00710049"/>
    <w:rsid w:val="00710142"/>
    <w:rsid w:val="00712E81"/>
    <w:rsid w:val="00715590"/>
    <w:rsid w:val="00723919"/>
    <w:rsid w:val="007261D3"/>
    <w:rsid w:val="007332F9"/>
    <w:rsid w:val="00733E86"/>
    <w:rsid w:val="0074596C"/>
    <w:rsid w:val="00750D12"/>
    <w:rsid w:val="00756BBB"/>
    <w:rsid w:val="00761952"/>
    <w:rsid w:val="00761B9B"/>
    <w:rsid w:val="00762474"/>
    <w:rsid w:val="0076439E"/>
    <w:rsid w:val="00777F94"/>
    <w:rsid w:val="007814A8"/>
    <w:rsid w:val="00781A62"/>
    <w:rsid w:val="00781F2F"/>
    <w:rsid w:val="00783C0E"/>
    <w:rsid w:val="00784C97"/>
    <w:rsid w:val="007861B8"/>
    <w:rsid w:val="00787383"/>
    <w:rsid w:val="00791B51"/>
    <w:rsid w:val="00795AD1"/>
    <w:rsid w:val="00795B49"/>
    <w:rsid w:val="007B34B4"/>
    <w:rsid w:val="007B5456"/>
    <w:rsid w:val="007B5F65"/>
    <w:rsid w:val="007C767B"/>
    <w:rsid w:val="007D2C3D"/>
    <w:rsid w:val="007D3C7C"/>
    <w:rsid w:val="007D6794"/>
    <w:rsid w:val="007D687A"/>
    <w:rsid w:val="007E1BA0"/>
    <w:rsid w:val="007F2297"/>
    <w:rsid w:val="007F55EC"/>
    <w:rsid w:val="007F6574"/>
    <w:rsid w:val="0081115B"/>
    <w:rsid w:val="00825280"/>
    <w:rsid w:val="008262B6"/>
    <w:rsid w:val="0082759B"/>
    <w:rsid w:val="00831057"/>
    <w:rsid w:val="00835308"/>
    <w:rsid w:val="00837102"/>
    <w:rsid w:val="00837EF8"/>
    <w:rsid w:val="0084119C"/>
    <w:rsid w:val="00850CD4"/>
    <w:rsid w:val="008513D6"/>
    <w:rsid w:val="00854A49"/>
    <w:rsid w:val="00855020"/>
    <w:rsid w:val="008578D0"/>
    <w:rsid w:val="008624DE"/>
    <w:rsid w:val="008634EB"/>
    <w:rsid w:val="00866945"/>
    <w:rsid w:val="00876BD5"/>
    <w:rsid w:val="008777EB"/>
    <w:rsid w:val="00897C84"/>
    <w:rsid w:val="008A06BE"/>
    <w:rsid w:val="008A56FD"/>
    <w:rsid w:val="008C7526"/>
    <w:rsid w:val="008D0822"/>
    <w:rsid w:val="008D3DA6"/>
    <w:rsid w:val="008D5DA3"/>
    <w:rsid w:val="008E70F7"/>
    <w:rsid w:val="008F1D3B"/>
    <w:rsid w:val="008F3C37"/>
    <w:rsid w:val="008F7444"/>
    <w:rsid w:val="008F7A15"/>
    <w:rsid w:val="0091321C"/>
    <w:rsid w:val="00913788"/>
    <w:rsid w:val="0091399A"/>
    <w:rsid w:val="009141E9"/>
    <w:rsid w:val="009146F9"/>
    <w:rsid w:val="00922D75"/>
    <w:rsid w:val="00926791"/>
    <w:rsid w:val="0093661C"/>
    <w:rsid w:val="00940736"/>
    <w:rsid w:val="00941253"/>
    <w:rsid w:val="0094299B"/>
    <w:rsid w:val="0094564B"/>
    <w:rsid w:val="00947ABA"/>
    <w:rsid w:val="0095038B"/>
    <w:rsid w:val="00950CF7"/>
    <w:rsid w:val="00960A44"/>
    <w:rsid w:val="00962ABE"/>
    <w:rsid w:val="009669A4"/>
    <w:rsid w:val="00970864"/>
    <w:rsid w:val="009736D5"/>
    <w:rsid w:val="009768C3"/>
    <w:rsid w:val="00977C43"/>
    <w:rsid w:val="0098195A"/>
    <w:rsid w:val="00990EEE"/>
    <w:rsid w:val="009924BC"/>
    <w:rsid w:val="00994F9C"/>
    <w:rsid w:val="00996533"/>
    <w:rsid w:val="009A0093"/>
    <w:rsid w:val="009A1194"/>
    <w:rsid w:val="009A3833"/>
    <w:rsid w:val="009A5F57"/>
    <w:rsid w:val="009A60F5"/>
    <w:rsid w:val="009A62E2"/>
    <w:rsid w:val="009B110B"/>
    <w:rsid w:val="009B13F0"/>
    <w:rsid w:val="009B196A"/>
    <w:rsid w:val="009C5BD1"/>
    <w:rsid w:val="009D5E48"/>
    <w:rsid w:val="009D6D9F"/>
    <w:rsid w:val="009E0251"/>
    <w:rsid w:val="009E0B41"/>
    <w:rsid w:val="009E1910"/>
    <w:rsid w:val="009E5DBA"/>
    <w:rsid w:val="009E6985"/>
    <w:rsid w:val="009F6047"/>
    <w:rsid w:val="00A0115C"/>
    <w:rsid w:val="00A03D2A"/>
    <w:rsid w:val="00A10ADB"/>
    <w:rsid w:val="00A13CB6"/>
    <w:rsid w:val="00A144AB"/>
    <w:rsid w:val="00A151A1"/>
    <w:rsid w:val="00A17F01"/>
    <w:rsid w:val="00A22580"/>
    <w:rsid w:val="00A23B3B"/>
    <w:rsid w:val="00A24557"/>
    <w:rsid w:val="00A248B2"/>
    <w:rsid w:val="00A267D7"/>
    <w:rsid w:val="00A27A64"/>
    <w:rsid w:val="00A31ACB"/>
    <w:rsid w:val="00A338DB"/>
    <w:rsid w:val="00A37F80"/>
    <w:rsid w:val="00A46B3F"/>
    <w:rsid w:val="00A46F30"/>
    <w:rsid w:val="00A61169"/>
    <w:rsid w:val="00A619A6"/>
    <w:rsid w:val="00A63024"/>
    <w:rsid w:val="00A65602"/>
    <w:rsid w:val="00A76B91"/>
    <w:rsid w:val="00A82FCC"/>
    <w:rsid w:val="00A8479D"/>
    <w:rsid w:val="00A906A4"/>
    <w:rsid w:val="00A939BC"/>
    <w:rsid w:val="00A96872"/>
    <w:rsid w:val="00A97953"/>
    <w:rsid w:val="00AA574E"/>
    <w:rsid w:val="00AB1872"/>
    <w:rsid w:val="00AC3F2B"/>
    <w:rsid w:val="00AD324E"/>
    <w:rsid w:val="00AD5B51"/>
    <w:rsid w:val="00AD7B78"/>
    <w:rsid w:val="00AE6C29"/>
    <w:rsid w:val="00AF4118"/>
    <w:rsid w:val="00B00077"/>
    <w:rsid w:val="00B03107"/>
    <w:rsid w:val="00B10820"/>
    <w:rsid w:val="00B1642E"/>
    <w:rsid w:val="00B16E03"/>
    <w:rsid w:val="00B1749C"/>
    <w:rsid w:val="00B21D0F"/>
    <w:rsid w:val="00B30214"/>
    <w:rsid w:val="00B32828"/>
    <w:rsid w:val="00B32B1C"/>
    <w:rsid w:val="00B3526C"/>
    <w:rsid w:val="00B376E0"/>
    <w:rsid w:val="00B43DA4"/>
    <w:rsid w:val="00B45C31"/>
    <w:rsid w:val="00B47534"/>
    <w:rsid w:val="00B50B89"/>
    <w:rsid w:val="00B52AFB"/>
    <w:rsid w:val="00B5557E"/>
    <w:rsid w:val="00B63284"/>
    <w:rsid w:val="00B75CE0"/>
    <w:rsid w:val="00B76169"/>
    <w:rsid w:val="00B81846"/>
    <w:rsid w:val="00B84B54"/>
    <w:rsid w:val="00B92B0A"/>
    <w:rsid w:val="00B92C7D"/>
    <w:rsid w:val="00B93BB2"/>
    <w:rsid w:val="00B9697B"/>
    <w:rsid w:val="00BA46C7"/>
    <w:rsid w:val="00BA4DA4"/>
    <w:rsid w:val="00BB056F"/>
    <w:rsid w:val="00BB6D15"/>
    <w:rsid w:val="00BB7B45"/>
    <w:rsid w:val="00BC137E"/>
    <w:rsid w:val="00BC2E5F"/>
    <w:rsid w:val="00BC3C3C"/>
    <w:rsid w:val="00BC481E"/>
    <w:rsid w:val="00BC5AF6"/>
    <w:rsid w:val="00BD3369"/>
    <w:rsid w:val="00BD3E51"/>
    <w:rsid w:val="00BD4248"/>
    <w:rsid w:val="00BD4E14"/>
    <w:rsid w:val="00BE3E87"/>
    <w:rsid w:val="00BF0203"/>
    <w:rsid w:val="00BF0A84"/>
    <w:rsid w:val="00BF4326"/>
    <w:rsid w:val="00BF72BB"/>
    <w:rsid w:val="00C012E4"/>
    <w:rsid w:val="00C03706"/>
    <w:rsid w:val="00C03F46"/>
    <w:rsid w:val="00C151B5"/>
    <w:rsid w:val="00C159BC"/>
    <w:rsid w:val="00C15A54"/>
    <w:rsid w:val="00C16DA7"/>
    <w:rsid w:val="00C2214E"/>
    <w:rsid w:val="00C241F4"/>
    <w:rsid w:val="00C247CD"/>
    <w:rsid w:val="00C249C2"/>
    <w:rsid w:val="00C2519B"/>
    <w:rsid w:val="00C278EB"/>
    <w:rsid w:val="00C31224"/>
    <w:rsid w:val="00C3782E"/>
    <w:rsid w:val="00C404D1"/>
    <w:rsid w:val="00C42176"/>
    <w:rsid w:val="00C42344"/>
    <w:rsid w:val="00C46482"/>
    <w:rsid w:val="00C46AAD"/>
    <w:rsid w:val="00C505EB"/>
    <w:rsid w:val="00C52914"/>
    <w:rsid w:val="00C5361F"/>
    <w:rsid w:val="00C53F1D"/>
    <w:rsid w:val="00C5567D"/>
    <w:rsid w:val="00C63F06"/>
    <w:rsid w:val="00C6590B"/>
    <w:rsid w:val="00C70F83"/>
    <w:rsid w:val="00C7131F"/>
    <w:rsid w:val="00C74796"/>
    <w:rsid w:val="00C76753"/>
    <w:rsid w:val="00C8586A"/>
    <w:rsid w:val="00C92FEA"/>
    <w:rsid w:val="00C9688B"/>
    <w:rsid w:val="00CA2B4F"/>
    <w:rsid w:val="00CA5DB0"/>
    <w:rsid w:val="00CC084E"/>
    <w:rsid w:val="00CC58ED"/>
    <w:rsid w:val="00CD3C08"/>
    <w:rsid w:val="00CD4F13"/>
    <w:rsid w:val="00CD75EC"/>
    <w:rsid w:val="00CE4AA0"/>
    <w:rsid w:val="00CF6299"/>
    <w:rsid w:val="00CF6FCD"/>
    <w:rsid w:val="00CF76DE"/>
    <w:rsid w:val="00D0135E"/>
    <w:rsid w:val="00D0601D"/>
    <w:rsid w:val="00D145EC"/>
    <w:rsid w:val="00D27269"/>
    <w:rsid w:val="00D355FB"/>
    <w:rsid w:val="00D36FBA"/>
    <w:rsid w:val="00D41CC6"/>
    <w:rsid w:val="00D43C0B"/>
    <w:rsid w:val="00D44A74"/>
    <w:rsid w:val="00D44AE0"/>
    <w:rsid w:val="00D57CD2"/>
    <w:rsid w:val="00D57E66"/>
    <w:rsid w:val="00D70D14"/>
    <w:rsid w:val="00D73350"/>
    <w:rsid w:val="00D80B69"/>
    <w:rsid w:val="00D82231"/>
    <w:rsid w:val="00D8756E"/>
    <w:rsid w:val="00D938DD"/>
    <w:rsid w:val="00D95EAB"/>
    <w:rsid w:val="00D974EA"/>
    <w:rsid w:val="00DA29AC"/>
    <w:rsid w:val="00DA329A"/>
    <w:rsid w:val="00DB020C"/>
    <w:rsid w:val="00DB08E3"/>
    <w:rsid w:val="00DB338D"/>
    <w:rsid w:val="00DB4B4E"/>
    <w:rsid w:val="00DB521B"/>
    <w:rsid w:val="00DC0F52"/>
    <w:rsid w:val="00DC4726"/>
    <w:rsid w:val="00DD0AAB"/>
    <w:rsid w:val="00DD3C66"/>
    <w:rsid w:val="00DD40D2"/>
    <w:rsid w:val="00DD5A36"/>
    <w:rsid w:val="00DE5BBF"/>
    <w:rsid w:val="00DF01BE"/>
    <w:rsid w:val="00E0009E"/>
    <w:rsid w:val="00E013A9"/>
    <w:rsid w:val="00E03002"/>
    <w:rsid w:val="00E03A99"/>
    <w:rsid w:val="00E041CD"/>
    <w:rsid w:val="00E06534"/>
    <w:rsid w:val="00E126A5"/>
    <w:rsid w:val="00E1463F"/>
    <w:rsid w:val="00E30A92"/>
    <w:rsid w:val="00E34AA9"/>
    <w:rsid w:val="00E363A9"/>
    <w:rsid w:val="00E3773D"/>
    <w:rsid w:val="00E413E0"/>
    <w:rsid w:val="00E4629A"/>
    <w:rsid w:val="00E53AE3"/>
    <w:rsid w:val="00E5574A"/>
    <w:rsid w:val="00E57B45"/>
    <w:rsid w:val="00E61BD1"/>
    <w:rsid w:val="00E63419"/>
    <w:rsid w:val="00E64FB2"/>
    <w:rsid w:val="00E67B7D"/>
    <w:rsid w:val="00E739D0"/>
    <w:rsid w:val="00E81E2C"/>
    <w:rsid w:val="00E8240D"/>
    <w:rsid w:val="00E82FBF"/>
    <w:rsid w:val="00E84635"/>
    <w:rsid w:val="00E853BE"/>
    <w:rsid w:val="00EA39B8"/>
    <w:rsid w:val="00EA662E"/>
    <w:rsid w:val="00EA7EE7"/>
    <w:rsid w:val="00EB1EA5"/>
    <w:rsid w:val="00EB428E"/>
    <w:rsid w:val="00EB4585"/>
    <w:rsid w:val="00EB5A32"/>
    <w:rsid w:val="00EB5D2F"/>
    <w:rsid w:val="00EC10EC"/>
    <w:rsid w:val="00EC456C"/>
    <w:rsid w:val="00EC5E27"/>
    <w:rsid w:val="00EC68E8"/>
    <w:rsid w:val="00ED166C"/>
    <w:rsid w:val="00ED5FA6"/>
    <w:rsid w:val="00ED6080"/>
    <w:rsid w:val="00EE0176"/>
    <w:rsid w:val="00EE5791"/>
    <w:rsid w:val="00EE6172"/>
    <w:rsid w:val="00EF0942"/>
    <w:rsid w:val="00EF291F"/>
    <w:rsid w:val="00F0218C"/>
    <w:rsid w:val="00F0251A"/>
    <w:rsid w:val="00F0393B"/>
    <w:rsid w:val="00F05495"/>
    <w:rsid w:val="00F15D08"/>
    <w:rsid w:val="00F313DD"/>
    <w:rsid w:val="00F378BE"/>
    <w:rsid w:val="00F43120"/>
    <w:rsid w:val="00F44FF2"/>
    <w:rsid w:val="00F47236"/>
    <w:rsid w:val="00F548BE"/>
    <w:rsid w:val="00F6110B"/>
    <w:rsid w:val="00F64378"/>
    <w:rsid w:val="00F67FC3"/>
    <w:rsid w:val="00F763A4"/>
    <w:rsid w:val="00F80D67"/>
    <w:rsid w:val="00F81CF2"/>
    <w:rsid w:val="00F82A04"/>
    <w:rsid w:val="00F83DF3"/>
    <w:rsid w:val="00F910C1"/>
    <w:rsid w:val="00F941B8"/>
    <w:rsid w:val="00FA59D3"/>
    <w:rsid w:val="00FA5FA5"/>
    <w:rsid w:val="00FA6721"/>
    <w:rsid w:val="00FA7365"/>
    <w:rsid w:val="00FA79A7"/>
    <w:rsid w:val="00FC643D"/>
    <w:rsid w:val="00FD1DAF"/>
    <w:rsid w:val="00FD7A60"/>
    <w:rsid w:val="00FE3DCC"/>
    <w:rsid w:val="00FE418E"/>
    <w:rsid w:val="00FE53C8"/>
    <w:rsid w:val="00FE5FB7"/>
    <w:rsid w:val="00FF7C3C"/>
    <w:rsid w:val="014263E0"/>
    <w:rsid w:val="01FE67AA"/>
    <w:rsid w:val="02144DBB"/>
    <w:rsid w:val="02D83071"/>
    <w:rsid w:val="04DF244C"/>
    <w:rsid w:val="05403C22"/>
    <w:rsid w:val="061D3D6D"/>
    <w:rsid w:val="06525252"/>
    <w:rsid w:val="069C09FC"/>
    <w:rsid w:val="07CB2B57"/>
    <w:rsid w:val="09B5079E"/>
    <w:rsid w:val="09CA0D07"/>
    <w:rsid w:val="0A793439"/>
    <w:rsid w:val="0A842FE7"/>
    <w:rsid w:val="0AFB1E34"/>
    <w:rsid w:val="0B0C15E8"/>
    <w:rsid w:val="0B1454B1"/>
    <w:rsid w:val="0BAF3985"/>
    <w:rsid w:val="0D5575E5"/>
    <w:rsid w:val="0D692D73"/>
    <w:rsid w:val="0DA1433D"/>
    <w:rsid w:val="0E426670"/>
    <w:rsid w:val="0ECB4AFF"/>
    <w:rsid w:val="0EE40863"/>
    <w:rsid w:val="0F4A68CE"/>
    <w:rsid w:val="0FC016C7"/>
    <w:rsid w:val="10F0095A"/>
    <w:rsid w:val="11345F72"/>
    <w:rsid w:val="11830F51"/>
    <w:rsid w:val="11C100D5"/>
    <w:rsid w:val="11CB0A45"/>
    <w:rsid w:val="12835F91"/>
    <w:rsid w:val="129A19F4"/>
    <w:rsid w:val="12A75E88"/>
    <w:rsid w:val="12F63308"/>
    <w:rsid w:val="13123D0F"/>
    <w:rsid w:val="13D66B8A"/>
    <w:rsid w:val="14303163"/>
    <w:rsid w:val="14595A0B"/>
    <w:rsid w:val="14686C0D"/>
    <w:rsid w:val="14E26894"/>
    <w:rsid w:val="150B4413"/>
    <w:rsid w:val="15152FFD"/>
    <w:rsid w:val="15F45843"/>
    <w:rsid w:val="16E177C3"/>
    <w:rsid w:val="185C31AC"/>
    <w:rsid w:val="187131E4"/>
    <w:rsid w:val="189F47FC"/>
    <w:rsid w:val="18CA6F23"/>
    <w:rsid w:val="1A0B3827"/>
    <w:rsid w:val="1C357A7C"/>
    <w:rsid w:val="1C926F38"/>
    <w:rsid w:val="1C935A61"/>
    <w:rsid w:val="1D55123D"/>
    <w:rsid w:val="1E0806CC"/>
    <w:rsid w:val="1EC6059B"/>
    <w:rsid w:val="1F394737"/>
    <w:rsid w:val="1F572240"/>
    <w:rsid w:val="1F607885"/>
    <w:rsid w:val="1FAB482C"/>
    <w:rsid w:val="1FBB3840"/>
    <w:rsid w:val="2071489A"/>
    <w:rsid w:val="21641254"/>
    <w:rsid w:val="21F6619D"/>
    <w:rsid w:val="232929D4"/>
    <w:rsid w:val="232F75C6"/>
    <w:rsid w:val="23C545B2"/>
    <w:rsid w:val="24001008"/>
    <w:rsid w:val="24474810"/>
    <w:rsid w:val="265B1676"/>
    <w:rsid w:val="265B31DA"/>
    <w:rsid w:val="26993166"/>
    <w:rsid w:val="275C7CF8"/>
    <w:rsid w:val="28617678"/>
    <w:rsid w:val="28661163"/>
    <w:rsid w:val="28CA50AB"/>
    <w:rsid w:val="2A1B4545"/>
    <w:rsid w:val="2A696524"/>
    <w:rsid w:val="2AE671E3"/>
    <w:rsid w:val="2C485550"/>
    <w:rsid w:val="2CCB11B2"/>
    <w:rsid w:val="2CE101D2"/>
    <w:rsid w:val="2D541EEA"/>
    <w:rsid w:val="2D6666D7"/>
    <w:rsid w:val="2DE72339"/>
    <w:rsid w:val="2E3438D9"/>
    <w:rsid w:val="2E3B0581"/>
    <w:rsid w:val="2EDC3D78"/>
    <w:rsid w:val="2F1457B8"/>
    <w:rsid w:val="2F9A1C29"/>
    <w:rsid w:val="304563AD"/>
    <w:rsid w:val="308B51BC"/>
    <w:rsid w:val="30BE32B2"/>
    <w:rsid w:val="31E54213"/>
    <w:rsid w:val="330C33DB"/>
    <w:rsid w:val="340A1BE5"/>
    <w:rsid w:val="3441120E"/>
    <w:rsid w:val="34741EEE"/>
    <w:rsid w:val="348879C1"/>
    <w:rsid w:val="3550799A"/>
    <w:rsid w:val="35B05222"/>
    <w:rsid w:val="35EB6EBD"/>
    <w:rsid w:val="371329B1"/>
    <w:rsid w:val="38714AD3"/>
    <w:rsid w:val="397A0ADB"/>
    <w:rsid w:val="39C665B2"/>
    <w:rsid w:val="3A895EBD"/>
    <w:rsid w:val="3A9B17EF"/>
    <w:rsid w:val="3B2851B8"/>
    <w:rsid w:val="3B545DE3"/>
    <w:rsid w:val="3BB546A8"/>
    <w:rsid w:val="3BE86A06"/>
    <w:rsid w:val="3C297B06"/>
    <w:rsid w:val="3E7824B4"/>
    <w:rsid w:val="3F1C1F8E"/>
    <w:rsid w:val="3F2002D0"/>
    <w:rsid w:val="3F217013"/>
    <w:rsid w:val="3F966F28"/>
    <w:rsid w:val="409340E5"/>
    <w:rsid w:val="41521FF0"/>
    <w:rsid w:val="41A06C8D"/>
    <w:rsid w:val="428F6A92"/>
    <w:rsid w:val="431D1F2C"/>
    <w:rsid w:val="432C6E6B"/>
    <w:rsid w:val="433E4C7D"/>
    <w:rsid w:val="44410D8E"/>
    <w:rsid w:val="46DE13BC"/>
    <w:rsid w:val="49980DCF"/>
    <w:rsid w:val="4A3E35D1"/>
    <w:rsid w:val="4B5A112C"/>
    <w:rsid w:val="4BCA7B37"/>
    <w:rsid w:val="4CDE1F55"/>
    <w:rsid w:val="4D593AE1"/>
    <w:rsid w:val="4D676218"/>
    <w:rsid w:val="4D9735DE"/>
    <w:rsid w:val="4E2A34C8"/>
    <w:rsid w:val="4F0E5BBB"/>
    <w:rsid w:val="4F167D13"/>
    <w:rsid w:val="4FDF4DC7"/>
    <w:rsid w:val="519311BF"/>
    <w:rsid w:val="51A72505"/>
    <w:rsid w:val="51F31575"/>
    <w:rsid w:val="522307D5"/>
    <w:rsid w:val="529D328A"/>
    <w:rsid w:val="53932FAA"/>
    <w:rsid w:val="540906A2"/>
    <w:rsid w:val="54BE65B6"/>
    <w:rsid w:val="55791329"/>
    <w:rsid w:val="55C05B3D"/>
    <w:rsid w:val="56B365C5"/>
    <w:rsid w:val="5785221B"/>
    <w:rsid w:val="57B1105F"/>
    <w:rsid w:val="58473DEF"/>
    <w:rsid w:val="59435E2B"/>
    <w:rsid w:val="59B40556"/>
    <w:rsid w:val="59E168CC"/>
    <w:rsid w:val="5A574630"/>
    <w:rsid w:val="5ABC7186"/>
    <w:rsid w:val="5B6451DE"/>
    <w:rsid w:val="5B6800A6"/>
    <w:rsid w:val="5C8B4911"/>
    <w:rsid w:val="5D0C10B5"/>
    <w:rsid w:val="5EE845E6"/>
    <w:rsid w:val="5F1D55FA"/>
    <w:rsid w:val="5F3902E5"/>
    <w:rsid w:val="5F4B660C"/>
    <w:rsid w:val="5F7B4BA7"/>
    <w:rsid w:val="60D72E63"/>
    <w:rsid w:val="61440331"/>
    <w:rsid w:val="614C0CAD"/>
    <w:rsid w:val="615219F5"/>
    <w:rsid w:val="6190049D"/>
    <w:rsid w:val="61D91843"/>
    <w:rsid w:val="621262AB"/>
    <w:rsid w:val="62192B6E"/>
    <w:rsid w:val="62405BE5"/>
    <w:rsid w:val="62F7699F"/>
    <w:rsid w:val="63F23CF0"/>
    <w:rsid w:val="649D206D"/>
    <w:rsid w:val="656724F1"/>
    <w:rsid w:val="65A364A3"/>
    <w:rsid w:val="65F60CFC"/>
    <w:rsid w:val="663043DC"/>
    <w:rsid w:val="674E6D43"/>
    <w:rsid w:val="678D5DF7"/>
    <w:rsid w:val="67C87352"/>
    <w:rsid w:val="68546E0B"/>
    <w:rsid w:val="687E751D"/>
    <w:rsid w:val="68F84437"/>
    <w:rsid w:val="694F2270"/>
    <w:rsid w:val="69A86563"/>
    <w:rsid w:val="69AF3EC2"/>
    <w:rsid w:val="69CE4D21"/>
    <w:rsid w:val="6A057651"/>
    <w:rsid w:val="6A2E020E"/>
    <w:rsid w:val="6A565402"/>
    <w:rsid w:val="6AC359E3"/>
    <w:rsid w:val="6B1F3A6D"/>
    <w:rsid w:val="6BF13845"/>
    <w:rsid w:val="6C42794D"/>
    <w:rsid w:val="6C902129"/>
    <w:rsid w:val="6CD76248"/>
    <w:rsid w:val="6D256830"/>
    <w:rsid w:val="6DA35E6F"/>
    <w:rsid w:val="6E04556F"/>
    <w:rsid w:val="6E0F0940"/>
    <w:rsid w:val="7051210F"/>
    <w:rsid w:val="70C15C30"/>
    <w:rsid w:val="71BD0D10"/>
    <w:rsid w:val="73231CF3"/>
    <w:rsid w:val="74B64688"/>
    <w:rsid w:val="75017711"/>
    <w:rsid w:val="753217CD"/>
    <w:rsid w:val="75AC3F2A"/>
    <w:rsid w:val="75AE32C8"/>
    <w:rsid w:val="760B47F0"/>
    <w:rsid w:val="762718FF"/>
    <w:rsid w:val="763025FA"/>
    <w:rsid w:val="76A1302D"/>
    <w:rsid w:val="76AC4B43"/>
    <w:rsid w:val="77FF463F"/>
    <w:rsid w:val="78466E65"/>
    <w:rsid w:val="7867742D"/>
    <w:rsid w:val="788E7859"/>
    <w:rsid w:val="78A73DB8"/>
    <w:rsid w:val="79F23370"/>
    <w:rsid w:val="7A6014EF"/>
    <w:rsid w:val="7A8E7589"/>
    <w:rsid w:val="7AD00150"/>
    <w:rsid w:val="7B094453"/>
    <w:rsid w:val="7B1066CF"/>
    <w:rsid w:val="7B31525F"/>
    <w:rsid w:val="7B35412C"/>
    <w:rsid w:val="7BE461A7"/>
    <w:rsid w:val="7C463AEF"/>
    <w:rsid w:val="7D59583A"/>
    <w:rsid w:val="7ED21F81"/>
    <w:rsid w:val="7EDC652F"/>
    <w:rsid w:val="7EFC0891"/>
    <w:rsid w:val="7F8871E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A75FAF9"/>
  <w15:docId w15:val="{005C2EEF-8182-4CE0-92B3-EDB690E5B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annotation reference" w:semiHidden="1" w:qFormat="1"/>
    <w:lsdException w:name="page number" w:qFormat="1"/>
    <w:lsdException w:name="List"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Normal"/>
    <w:next w:val="Normal"/>
    <w:qFormat/>
    <w:pPr>
      <w:spacing w:after="100"/>
      <w:ind w:left="1400"/>
    </w:pPr>
  </w:style>
  <w:style w:type="paragraph" w:styleId="Footer">
    <w:name w:val="footer"/>
    <w:basedOn w:val="Normal"/>
    <w:qFormat/>
    <w:pPr>
      <w:tabs>
        <w:tab w:val="center" w:pos="4153"/>
        <w:tab w:val="right" w:pos="8306"/>
      </w:tabs>
    </w:pPr>
  </w:style>
  <w:style w:type="paragraph" w:styleId="Header">
    <w:name w:val="header"/>
    <w:aliases w:val="header odd,header,header odd1,header odd2,header odd3,header odd4,header odd5,header odd6"/>
    <w:basedOn w:val="Normal"/>
    <w:link w:val="HeaderChar"/>
    <w:qFormat/>
    <w:pPr>
      <w:tabs>
        <w:tab w:val="center" w:pos="4153"/>
        <w:tab w:val="right" w:pos="8306"/>
      </w:tabs>
    </w:pPr>
  </w:style>
  <w:style w:type="paragraph" w:styleId="List">
    <w:name w:val="List"/>
    <w:basedOn w:val="Normal"/>
    <w:qFormat/>
    <w:pPr>
      <w:ind w:left="568" w:hanging="284"/>
    </w:pPr>
  </w:style>
  <w:style w:type="paragraph" w:styleId="TOC9">
    <w:name w:val="toc 9"/>
    <w:basedOn w:val="TOC8"/>
    <w:next w:val="Normal"/>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Index1">
    <w:name w:val="index 1"/>
    <w:basedOn w:val="Normal"/>
    <w:next w:val="Normal"/>
    <w:semiHidden/>
    <w:qFormat/>
    <w:pPr>
      <w:keepLines/>
    </w:pPr>
  </w:style>
  <w:style w:type="character" w:styleId="PageNumber">
    <w:name w:val="page number"/>
    <w:basedOn w:val="DefaultParagraphFont"/>
    <w:qFormat/>
  </w:style>
  <w:style w:type="character" w:styleId="Emphasis">
    <w:name w:val="Emphasis"/>
    <w:qFormat/>
    <w:rPr>
      <w:i/>
      <w:iCs/>
    </w:rPr>
  </w:style>
  <w:style w:type="character" w:styleId="CommentReference">
    <w:name w:val="annotation reference"/>
    <w:semiHidden/>
    <w:qFormat/>
    <w:rPr>
      <w:sz w:val="16"/>
      <w:szCs w:val="16"/>
    </w:rPr>
  </w:style>
  <w:style w:type="paragraph" w:customStyle="1" w:styleId="B1">
    <w:name w:val="B1"/>
    <w:basedOn w:val="List"/>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imes New Roman"/>
      <w:lang w:val="en-US" w:eastAsia="en-US"/>
    </w:rPr>
  </w:style>
  <w:style w:type="paragraph" w:customStyle="1" w:styleId="2">
    <w:name w:val="??? 2"/>
    <w:basedOn w:val="a"/>
    <w:next w:val="a"/>
    <w:qFormat/>
    <w:pPr>
      <w:keepNext/>
    </w:pPr>
    <w:rPr>
      <w:rFonts w:ascii="Arial" w:hAnsi="Arial"/>
      <w:b/>
      <w:sz w:val="24"/>
    </w:rPr>
  </w:style>
  <w:style w:type="paragraph" w:customStyle="1" w:styleId="CRCoverPage">
    <w:name w:val="CR Cover Page"/>
    <w:qFormat/>
    <w:pPr>
      <w:spacing w:after="120"/>
    </w:pPr>
    <w:rPr>
      <w:rFonts w:ascii="Arial" w:eastAsia="Times New Roman" w:hAnsi="Arial"/>
      <w:lang w:eastAsia="en-US"/>
    </w:rPr>
  </w:style>
  <w:style w:type="paragraph" w:styleId="ListParagraph">
    <w:name w:val="List Paragraph"/>
    <w:basedOn w:val="Normal"/>
    <w:uiPriority w:val="34"/>
    <w:qFormat/>
    <w:pPr>
      <w:spacing w:before="100" w:beforeAutospacing="1" w:after="100" w:afterAutospacing="1"/>
    </w:pPr>
    <w:rPr>
      <w:sz w:val="24"/>
      <w:szCs w:val="24"/>
      <w:lang w:val="en-US"/>
    </w:rPr>
  </w:style>
  <w:style w:type="paragraph" w:customStyle="1" w:styleId="Guidance">
    <w:name w:val="Guidance"/>
    <w:basedOn w:val="Normal"/>
    <w:qFormat/>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Normal"/>
    <w:link w:val="TALChar"/>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Normal"/>
    <w:qFormat/>
    <w:pPr>
      <w:overflowPunct w:val="0"/>
      <w:autoSpaceDE w:val="0"/>
      <w:autoSpaceDN w:val="0"/>
      <w:adjustRightInd w:val="0"/>
      <w:textAlignment w:val="baseline"/>
    </w:pPr>
    <w:rPr>
      <w:color w:val="000000"/>
      <w:lang w:eastAsia="ja-JP"/>
    </w:rPr>
  </w:style>
  <w:style w:type="paragraph" w:customStyle="1" w:styleId="1">
    <w:name w:val="修订1"/>
    <w:hidden/>
    <w:uiPriority w:val="99"/>
    <w:semiHidden/>
    <w:qFormat/>
    <w:rPr>
      <w:rFonts w:eastAsia="Times New Roman"/>
      <w:lang w:eastAsia="en-US"/>
    </w:rPr>
  </w:style>
  <w:style w:type="paragraph" w:customStyle="1" w:styleId="TT">
    <w:name w:val="TT"/>
    <w:basedOn w:val="Heading1"/>
    <w:next w:val="Normal"/>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HeaderChar">
    <w:name w:val="Header Char"/>
    <w:aliases w:val="header odd Char,header Char,header odd1 Char,header odd2 Char,header odd3 Char,header odd4 Char,header odd5 Char,header odd6 Char"/>
    <w:link w:val="Header"/>
    <w:qFormat/>
    <w:rPr>
      <w:lang w:eastAsia="en-US"/>
    </w:rPr>
  </w:style>
  <w:style w:type="character" w:customStyle="1" w:styleId="TALChar">
    <w:name w:val="TAL Char"/>
    <w:link w:val="TAL"/>
    <w:qFormat/>
    <w:rPr>
      <w:rFonts w:ascii="Arial" w:eastAsia="Times New Roman" w:hAnsi="Arial"/>
      <w:color w:val="000000"/>
      <w:sz w:val="18"/>
      <w:lang w:val="en-GB" w:eastAsia="ja-JP"/>
    </w:rPr>
  </w:style>
  <w:style w:type="paragraph" w:customStyle="1" w:styleId="20">
    <w:name w:val="修订2"/>
    <w:hidden/>
    <w:uiPriority w:val="99"/>
    <w:semiHidden/>
    <w:qFormat/>
    <w:rPr>
      <w:rFonts w:eastAsia="Times New Roman"/>
      <w:lang w:eastAsia="en-US"/>
    </w:rPr>
  </w:style>
  <w:style w:type="paragraph" w:customStyle="1" w:styleId="Revision1">
    <w:name w:val="Revision1"/>
    <w:hidden/>
    <w:uiPriority w:val="99"/>
    <w:unhideWhenUsed/>
    <w:qFormat/>
    <w:rPr>
      <w:rFonts w:eastAsia="Times New Roman"/>
      <w:lang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Revision2">
    <w:name w:val="Revision2"/>
    <w:hidden/>
    <w:uiPriority w:val="99"/>
    <w:unhideWhenUsed/>
    <w:qFormat/>
    <w:rPr>
      <w:rFonts w:eastAsia="Times New Roman"/>
      <w:lang w:eastAsia="en-US"/>
    </w:rPr>
  </w:style>
  <w:style w:type="paragraph" w:styleId="Revision">
    <w:name w:val="Revision"/>
    <w:hidden/>
    <w:uiPriority w:val="99"/>
    <w:unhideWhenUsed/>
    <w:rsid w:val="00CE4AA0"/>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styles" Target="styles.xml"/><Relationship Id="rId7" Type="http://schemas.openxmlformats.org/officeDocument/2006/relationships/hyperlink" Target="http://www.3gpp.org/specifications-groups/working-procedures" TargetMode="Externa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hyperlink" Target="http://www.3gpp.org/Work-Items"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815</Words>
  <Characters>4649</Characters>
  <Application>Microsoft Office Word</Application>
  <DocSecurity>0</DocSecurity>
  <Lines>38</Lines>
  <Paragraphs>10</Paragraphs>
  <ScaleCrop>false</ScaleCrop>
  <Company>ETSI Sophia Antipolis</Company>
  <LinksUpToDate>false</LinksUpToDate>
  <CharactersWithSpaces>5454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Antoine Mouquet</cp:lastModifiedBy>
  <cp:revision>3</cp:revision>
  <cp:lastPrinted>2001-04-23T09:30:00Z</cp:lastPrinted>
  <dcterms:created xsi:type="dcterms:W3CDTF">2025-06-02T08:29:00Z</dcterms:created>
  <dcterms:modified xsi:type="dcterms:W3CDTF">2025-06-02T08:29:00Z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0ADAA6E27CBE4437BFD96B8E9A2D4163_13</vt:lpwstr>
  </property>
  <property fmtid="{D5CDD505-2E9C-101B-9397-08002B2CF9AE}" pid="4" name="_2015_ms_pID_725343">
    <vt:lpwstr>(3)5M64ZSelDHS3iy27ygHk4xjUa8JQOmn/9VDpFh+ZiYpKeNlQ68fVTKq3NYIa/7j5MNykdOgx
abSBXqp8EKg6JjnCMye9oFAJL7IU3R6yhJGLW90/6Eoqf/RD0NU5BYd69kfc+Iow0gCZfw6H
ThrIDggIbhlyF/GFIbq+eIVyPbsigRBvqnybcLxDHIX2XGrYlbBOu+DC0lFjMHyANRrSF4ri
BkMtBMsmsl514j89+u</vt:lpwstr>
  </property>
  <property fmtid="{D5CDD505-2E9C-101B-9397-08002B2CF9AE}" pid="5" name="_2015_ms_pID_7253431">
    <vt:lpwstr>2iGXf6ImXyUzHayyFfxysuzjZtg8kVZoD7HV3QnxI6+XTPz7czWPnL
kzMQiS7Ebxi7CNd8yrC+HfB0M8dYOMl2UxfNkQKS+Jk3cnIGGqeyBsD+7Pz2F/oZ9h7jeB8L
nArjqswI6lWi9x92M4U2DagFL2iyqXssKwCMQzsEEAE9Q99KRiWMhYmsAn5IODKWM5ROoxPt
SLiykJ9YvcklwJiYOUNS9BbQot4gJBuSkV44</vt:lpwstr>
  </property>
  <property fmtid="{D5CDD505-2E9C-101B-9397-08002B2CF9AE}" pid="6" name="_2015_ms_pID_7253432">
    <vt:lpwstr>VMw6rBhxpRKhlH8t4TECbss=</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1691736904</vt:lpwstr>
  </property>
</Properties>
</file>